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117A8" w:rsidRPr="004E6825" w14:paraId="69422CBC" w14:textId="77777777" w:rsidTr="00F117A8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1311A056" w:rsidR="00F117A8" w:rsidRPr="004E6825" w:rsidRDefault="00F117A8" w:rsidP="00F117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25C" w14:textId="496D325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5ECA880A" w:rsidR="00F117A8" w:rsidRPr="004E6825" w:rsidRDefault="00F117A8" w:rsidP="002A31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10D051DF" w14:textId="77777777" w:rsidTr="004D2C56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21F41E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6A72" w14:textId="29E36889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7CFDA4D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</w:tr>
      <w:tr w:rsidR="00F117A8" w:rsidRPr="004E6825" w14:paraId="53479D82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63A7E99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3BDE" w14:textId="142E0FF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A480D6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731D5F1F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1F18" w14:textId="4628039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3138B68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FC32F3" w:rsidRPr="004E6825" w14:paraId="3C61871D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50B8F" w14:textId="616CF9C1" w:rsidR="00FC32F3" w:rsidRPr="004E6825" w:rsidRDefault="00FC32F3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959E5" w14:textId="07131FCF" w:rsidR="00FC32F3" w:rsidRPr="004E6825" w:rsidRDefault="00FC32F3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BIENES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MUEBLES ,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INMUEBLES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843A" w14:textId="6108588A" w:rsidR="00FC32F3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7D56" w14:textId="76FE09EA" w:rsidR="00FC32F3" w:rsidRPr="005C71A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3,000,000.00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82508" w14:textId="1037238B" w:rsidR="00FC32F3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3,000,000.00</w:t>
            </w:r>
          </w:p>
        </w:tc>
      </w:tr>
      <w:tr w:rsidR="00F117A8" w:rsidRPr="004E6825" w14:paraId="71C137A3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89E87D0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C2DB" w14:textId="5F0AF19F" w:rsidR="00F117A8" w:rsidRPr="004E682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6,000,00</w:t>
            </w:r>
            <w:r w:rsidR="00F117A8"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39B03B03" w:rsidR="00F117A8" w:rsidRPr="004E6825" w:rsidRDefault="00FC32F3" w:rsidP="00FC32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10</w:t>
            </w:r>
            <w:r w:rsidR="00F117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,340,867.70</w:t>
            </w:r>
          </w:p>
        </w:tc>
      </w:tr>
      <w:tr w:rsidR="00F117A8" w:rsidRPr="004E6825" w14:paraId="3F19C598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3A1781BE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BE622" w14:textId="736252D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6C7E540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F117A8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E1A934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1536E9C8" w:rsidR="00F117A8" w:rsidRPr="004E682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900,000,00</w:t>
            </w:r>
            <w:r w:rsidR="00F117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7718DBF4" w:rsidR="00F117A8" w:rsidRPr="004E6825" w:rsidRDefault="00FC32F3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  <w:r w:rsidR="00F117A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,289,808.91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406CB111" w14:textId="4C2B55C9" w:rsidR="00FC32F3" w:rsidRDefault="00253E32" w:rsidP="00FC32F3">
      <w:pPr>
        <w:spacing w:after="0" w:line="240" w:lineRule="auto"/>
      </w:pPr>
      <w:r>
        <w:t>R.-</w:t>
      </w:r>
      <w:r w:rsidR="00DC1A48">
        <w:t xml:space="preserve"> </w:t>
      </w:r>
      <w:r w:rsidR="00FC32F3">
        <w:t>El pasivo circulante al 31 de diciembre es de $21,049,794 (Veintiún millones cuarenta y nueve mil setecientos noventa y cuatro pesos 00/100 m.n.)</w:t>
      </w:r>
    </w:p>
    <w:p w14:paraId="7614791E" w14:textId="5BC21A02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lastRenderedPageBreak/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4E395ADE" w:rsidR="00700757" w:rsidRDefault="003278F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–</w:t>
      </w: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FE3F" w14:textId="77777777" w:rsidR="006327D2" w:rsidRDefault="006327D2" w:rsidP="0012031E">
      <w:pPr>
        <w:spacing w:after="0" w:line="240" w:lineRule="auto"/>
      </w:pPr>
      <w:r>
        <w:separator/>
      </w:r>
    </w:p>
  </w:endnote>
  <w:endnote w:type="continuationSeparator" w:id="0">
    <w:p w14:paraId="776F383E" w14:textId="77777777" w:rsidR="006327D2" w:rsidRDefault="006327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2666" w14:textId="77777777" w:rsidR="006327D2" w:rsidRDefault="006327D2" w:rsidP="0012031E">
      <w:pPr>
        <w:spacing w:after="0" w:line="240" w:lineRule="auto"/>
      </w:pPr>
      <w:r>
        <w:separator/>
      </w:r>
    </w:p>
  </w:footnote>
  <w:footnote w:type="continuationSeparator" w:id="0">
    <w:p w14:paraId="64FCFBE6" w14:textId="77777777" w:rsidR="006327D2" w:rsidRDefault="006327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000000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1025" DrawAspect="Content" ObjectID="_1736227503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49173DD2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7B792E">
      <w:rPr>
        <w:b/>
      </w:rPr>
      <w:t>1</w:t>
    </w:r>
    <w:r w:rsidR="002A3121">
      <w:rPr>
        <w:b/>
      </w:rPr>
      <w:t xml:space="preserve"> </w:t>
    </w:r>
    <w:r w:rsidR="007B792E">
      <w:rPr>
        <w:b/>
      </w:rPr>
      <w:t>DICIEMBRE</w:t>
    </w:r>
    <w:r w:rsidR="00123448">
      <w:rPr>
        <w:b/>
      </w:rPr>
      <w:t xml:space="preserve"> </w:t>
    </w:r>
    <w:r w:rsidR="00E04F56">
      <w:rPr>
        <w:b/>
      </w:rPr>
      <w:t>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4857">
    <w:abstractNumId w:val="0"/>
  </w:num>
  <w:num w:numId="2" w16cid:durableId="201001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44A5E"/>
    <w:rsid w:val="000950FD"/>
    <w:rsid w:val="000C3A4F"/>
    <w:rsid w:val="00103CB8"/>
    <w:rsid w:val="00104F48"/>
    <w:rsid w:val="00114BA5"/>
    <w:rsid w:val="0012031E"/>
    <w:rsid w:val="00123448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1E0D7D"/>
    <w:rsid w:val="0020328D"/>
    <w:rsid w:val="002038D1"/>
    <w:rsid w:val="00225E6D"/>
    <w:rsid w:val="0023650C"/>
    <w:rsid w:val="00253E32"/>
    <w:rsid w:val="002703FF"/>
    <w:rsid w:val="0029132C"/>
    <w:rsid w:val="002A3121"/>
    <w:rsid w:val="002C210A"/>
    <w:rsid w:val="002D5BD2"/>
    <w:rsid w:val="003035B3"/>
    <w:rsid w:val="003278FE"/>
    <w:rsid w:val="0035165D"/>
    <w:rsid w:val="00356B8C"/>
    <w:rsid w:val="003C52E1"/>
    <w:rsid w:val="003E1486"/>
    <w:rsid w:val="00417A28"/>
    <w:rsid w:val="004305E2"/>
    <w:rsid w:val="004478D3"/>
    <w:rsid w:val="00466AE4"/>
    <w:rsid w:val="004C23EA"/>
    <w:rsid w:val="004C67C0"/>
    <w:rsid w:val="004E6825"/>
    <w:rsid w:val="004F1E8E"/>
    <w:rsid w:val="005625D0"/>
    <w:rsid w:val="00565E78"/>
    <w:rsid w:val="00587C94"/>
    <w:rsid w:val="005C67EC"/>
    <w:rsid w:val="005F3DBB"/>
    <w:rsid w:val="00601036"/>
    <w:rsid w:val="006327D2"/>
    <w:rsid w:val="00635090"/>
    <w:rsid w:val="00663337"/>
    <w:rsid w:val="006922FB"/>
    <w:rsid w:val="006E3DDA"/>
    <w:rsid w:val="00700757"/>
    <w:rsid w:val="00710399"/>
    <w:rsid w:val="007276EB"/>
    <w:rsid w:val="00731569"/>
    <w:rsid w:val="007316A0"/>
    <w:rsid w:val="007A77E1"/>
    <w:rsid w:val="007B41F8"/>
    <w:rsid w:val="007B792E"/>
    <w:rsid w:val="007F3E23"/>
    <w:rsid w:val="0081236A"/>
    <w:rsid w:val="00816646"/>
    <w:rsid w:val="00886F7C"/>
    <w:rsid w:val="008A73C2"/>
    <w:rsid w:val="00924D10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1358"/>
    <w:rsid w:val="00A72C31"/>
    <w:rsid w:val="00A736B4"/>
    <w:rsid w:val="00A827B2"/>
    <w:rsid w:val="00A835B8"/>
    <w:rsid w:val="00A8463B"/>
    <w:rsid w:val="00A933AF"/>
    <w:rsid w:val="00AF5CAD"/>
    <w:rsid w:val="00B01C8A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E629A"/>
    <w:rsid w:val="00D15ED1"/>
    <w:rsid w:val="00D36E8C"/>
    <w:rsid w:val="00D51BF4"/>
    <w:rsid w:val="00D637AE"/>
    <w:rsid w:val="00D808A5"/>
    <w:rsid w:val="00D83917"/>
    <w:rsid w:val="00DC1A48"/>
    <w:rsid w:val="00DD26CF"/>
    <w:rsid w:val="00E04F56"/>
    <w:rsid w:val="00E0751D"/>
    <w:rsid w:val="00F05C0F"/>
    <w:rsid w:val="00F117A8"/>
    <w:rsid w:val="00F36B54"/>
    <w:rsid w:val="00FC32F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7678E-5466-4663-BBFA-521B4DA65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Usuario</cp:lastModifiedBy>
  <cp:revision>2</cp:revision>
  <cp:lastPrinted>2022-07-22T14:37:00Z</cp:lastPrinted>
  <dcterms:created xsi:type="dcterms:W3CDTF">2023-01-26T14:39:00Z</dcterms:created>
  <dcterms:modified xsi:type="dcterms:W3CDTF">2023-01-26T14:39:00Z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