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537783">
      <w:pPr>
        <w:tabs>
          <w:tab w:val="left" w:leader="underscore" w:pos="9639"/>
        </w:tabs>
        <w:spacing w:after="0" w:line="240" w:lineRule="auto"/>
        <w:rPr>
          <w:rFonts w:ascii="Times New Roman" w:hAnsi="Times New Roman"/>
          <w:sz w:val="24"/>
          <w:szCs w:val="24"/>
        </w:rPr>
      </w:pPr>
    </w:p>
    <w:p w14:paraId="507776DB" w14:textId="77777777" w:rsidR="007D1E76" w:rsidRPr="00E74967" w:rsidRDefault="00E55C5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DDF52E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B7237">
              <w:rPr>
                <w:noProof/>
                <w:webHidden/>
              </w:rPr>
              <w:t>2</w:t>
            </w:r>
            <w:r>
              <w:rPr>
                <w:noProof/>
                <w:webHidden/>
              </w:rPr>
              <w:fldChar w:fldCharType="end"/>
            </w:r>
          </w:hyperlink>
        </w:p>
        <w:p w14:paraId="47CC41D1" w14:textId="6182FED5" w:rsidR="00F46719" w:rsidRDefault="00E55C5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B7237">
              <w:rPr>
                <w:noProof/>
                <w:webHidden/>
              </w:rPr>
              <w:t>2</w:t>
            </w:r>
            <w:r w:rsidR="00F46719">
              <w:rPr>
                <w:noProof/>
                <w:webHidden/>
              </w:rPr>
              <w:fldChar w:fldCharType="end"/>
            </w:r>
          </w:hyperlink>
        </w:p>
        <w:p w14:paraId="0205BF1A" w14:textId="68355DA9" w:rsidR="00F46719" w:rsidRDefault="00E55C5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B7237">
              <w:rPr>
                <w:noProof/>
                <w:webHidden/>
              </w:rPr>
              <w:t>3</w:t>
            </w:r>
            <w:r w:rsidR="00F46719">
              <w:rPr>
                <w:noProof/>
                <w:webHidden/>
              </w:rPr>
              <w:fldChar w:fldCharType="end"/>
            </w:r>
          </w:hyperlink>
        </w:p>
        <w:p w14:paraId="3181098F" w14:textId="41F3F6A2" w:rsidR="00F46719" w:rsidRDefault="00E55C5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B7237">
              <w:rPr>
                <w:noProof/>
                <w:webHidden/>
              </w:rPr>
              <w:t>4</w:t>
            </w:r>
            <w:r w:rsidR="00F46719">
              <w:rPr>
                <w:noProof/>
                <w:webHidden/>
              </w:rPr>
              <w:fldChar w:fldCharType="end"/>
            </w:r>
          </w:hyperlink>
        </w:p>
        <w:p w14:paraId="3E5886DF" w14:textId="6C17C0BE" w:rsidR="00F46719" w:rsidRDefault="00E55C5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B7237">
              <w:rPr>
                <w:noProof/>
                <w:webHidden/>
              </w:rPr>
              <w:t>6</w:t>
            </w:r>
            <w:r w:rsidR="00F46719">
              <w:rPr>
                <w:noProof/>
                <w:webHidden/>
              </w:rPr>
              <w:fldChar w:fldCharType="end"/>
            </w:r>
          </w:hyperlink>
        </w:p>
        <w:p w14:paraId="653AF446" w14:textId="46D8CAF5" w:rsidR="00F46719" w:rsidRDefault="00E55C5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B7237">
              <w:rPr>
                <w:noProof/>
                <w:webHidden/>
              </w:rPr>
              <w:t>12</w:t>
            </w:r>
            <w:r w:rsidR="00F46719">
              <w:rPr>
                <w:noProof/>
                <w:webHidden/>
              </w:rPr>
              <w:fldChar w:fldCharType="end"/>
            </w:r>
          </w:hyperlink>
        </w:p>
        <w:p w14:paraId="21BA046A" w14:textId="3B4BB59D" w:rsidR="00F46719" w:rsidRDefault="00E55C5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B7237">
              <w:rPr>
                <w:noProof/>
                <w:webHidden/>
              </w:rPr>
              <w:t>13</w:t>
            </w:r>
            <w:r w:rsidR="00F46719">
              <w:rPr>
                <w:noProof/>
                <w:webHidden/>
              </w:rPr>
              <w:fldChar w:fldCharType="end"/>
            </w:r>
          </w:hyperlink>
        </w:p>
        <w:p w14:paraId="784807F5" w14:textId="5D07B0EA" w:rsidR="00F46719" w:rsidRDefault="00E55C5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B7237">
              <w:rPr>
                <w:noProof/>
                <w:webHidden/>
              </w:rPr>
              <w:t>13</w:t>
            </w:r>
            <w:r w:rsidR="00F46719">
              <w:rPr>
                <w:noProof/>
                <w:webHidden/>
              </w:rPr>
              <w:fldChar w:fldCharType="end"/>
            </w:r>
          </w:hyperlink>
        </w:p>
        <w:p w14:paraId="7E663DB5" w14:textId="22B48CB3" w:rsidR="00F46719" w:rsidRDefault="00E55C5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B7237">
              <w:rPr>
                <w:noProof/>
                <w:webHidden/>
              </w:rPr>
              <w:t>14</w:t>
            </w:r>
            <w:r w:rsidR="00F46719">
              <w:rPr>
                <w:noProof/>
                <w:webHidden/>
              </w:rPr>
              <w:fldChar w:fldCharType="end"/>
            </w:r>
          </w:hyperlink>
        </w:p>
        <w:p w14:paraId="335A44C3" w14:textId="5A9F656F" w:rsidR="00F46719" w:rsidRDefault="00E55C5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290CB7FF" w14:textId="04501CCA" w:rsidR="00F46719" w:rsidRDefault="00E55C5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67FB6C3B" w14:textId="445752AD" w:rsidR="00F46719" w:rsidRDefault="00E55C5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3373EEEC" w14:textId="04D7C2DA" w:rsidR="00F46719" w:rsidRDefault="00E55C5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01A1A543" w14:textId="09E40AEE" w:rsidR="00F46719" w:rsidRDefault="00E55C5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314DA06E" w14:textId="4048FCFD" w:rsidR="00F46719" w:rsidRDefault="00E55C5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0A10726F" w14:textId="62CCC29B" w:rsidR="00F46719" w:rsidRDefault="00E55C5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3402BC77" w14:textId="4E94346F" w:rsidR="00F46719" w:rsidRDefault="00E55C5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B723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55EEBAF1" w14:textId="7C7BBB3D" w:rsidR="009530E2" w:rsidRPr="00DA6BD9"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53262E">
        <w:rPr>
          <w:rFonts w:cs="Calibri"/>
          <w:color w:val="1F3864" w:themeColor="accent5" w:themeShade="80"/>
        </w:rPr>
        <w:t>cuarto</w:t>
      </w:r>
      <w:r w:rsidRPr="00DA6BD9">
        <w:rPr>
          <w:rFonts w:cs="Calibri"/>
          <w:color w:val="1F3864" w:themeColor="accent5" w:themeShade="80"/>
        </w:rPr>
        <w:t xml:space="preserve"> trimestre del ejercicio 2021, el Instituto Municipal de Vivienda cuenta con un presupuesto de ingresos recaudados de; $ </w:t>
      </w:r>
      <w:r w:rsidR="00EC7E88">
        <w:rPr>
          <w:rFonts w:cs="Calibri"/>
          <w:color w:val="1F3864" w:themeColor="accent5" w:themeShade="80"/>
        </w:rPr>
        <w:t>1</w:t>
      </w:r>
      <w:r w:rsidR="0053262E">
        <w:rPr>
          <w:rFonts w:cs="Calibri"/>
          <w:color w:val="1F3864" w:themeColor="accent5" w:themeShade="80"/>
        </w:rPr>
        <w:t>7,278,943.45</w:t>
      </w:r>
      <w:r w:rsidRPr="00DA6BD9">
        <w:rPr>
          <w:rFonts w:cs="Calibri"/>
          <w:color w:val="1F3864" w:themeColor="accent5" w:themeShade="80"/>
        </w:rPr>
        <w:t xml:space="preserve"> (</w:t>
      </w:r>
      <w:r w:rsidR="0053262E">
        <w:rPr>
          <w:rFonts w:cs="Calibri"/>
          <w:color w:val="1F3864" w:themeColor="accent5" w:themeShade="80"/>
        </w:rPr>
        <w:t xml:space="preserve">Diecisiete </w:t>
      </w:r>
      <w:r w:rsidR="0053262E" w:rsidRPr="00DA6BD9">
        <w:rPr>
          <w:rFonts w:cs="Calibri"/>
          <w:color w:val="1F3864" w:themeColor="accent5" w:themeShade="80"/>
        </w:rPr>
        <w:t>millones</w:t>
      </w:r>
      <w:r w:rsidR="00EC7E88">
        <w:rPr>
          <w:rFonts w:cs="Calibri"/>
          <w:color w:val="1F3864" w:themeColor="accent5" w:themeShade="80"/>
        </w:rPr>
        <w:t xml:space="preserve"> </w:t>
      </w:r>
      <w:r w:rsidR="0053262E">
        <w:rPr>
          <w:rFonts w:cs="Calibri"/>
          <w:color w:val="1F3864" w:themeColor="accent5" w:themeShade="80"/>
        </w:rPr>
        <w:t>doscientos setenta y ocho</w:t>
      </w:r>
      <w:r w:rsidR="00F613A0">
        <w:rPr>
          <w:rFonts w:cs="Calibri"/>
          <w:color w:val="1F3864" w:themeColor="accent5" w:themeShade="80"/>
        </w:rPr>
        <w:t xml:space="preserve"> </w:t>
      </w:r>
      <w:r w:rsidRPr="00DA6BD9">
        <w:rPr>
          <w:rFonts w:cs="Calibri"/>
          <w:color w:val="1F3864" w:themeColor="accent5" w:themeShade="80"/>
        </w:rPr>
        <w:t xml:space="preserve">mil </w:t>
      </w:r>
      <w:r w:rsidR="0053262E">
        <w:rPr>
          <w:rFonts w:cs="Calibri"/>
          <w:color w:val="1F3864" w:themeColor="accent5" w:themeShade="80"/>
        </w:rPr>
        <w:t xml:space="preserve">novecientos cuarenta y tres </w:t>
      </w:r>
      <w:r w:rsidR="0053262E" w:rsidRPr="00DA6BD9">
        <w:rPr>
          <w:rFonts w:cs="Calibri"/>
          <w:color w:val="1F3864" w:themeColor="accent5" w:themeShade="80"/>
        </w:rPr>
        <w:t>pesos</w:t>
      </w:r>
      <w:r w:rsidR="00EC7E88">
        <w:rPr>
          <w:rFonts w:cs="Calibri"/>
          <w:color w:val="1F3864" w:themeColor="accent5" w:themeShade="80"/>
        </w:rPr>
        <w:t xml:space="preserve"> </w:t>
      </w:r>
      <w:r w:rsidR="0053262E">
        <w:rPr>
          <w:rFonts w:cs="Calibri"/>
          <w:color w:val="1F3864" w:themeColor="accent5" w:themeShade="80"/>
        </w:rPr>
        <w:t>4</w:t>
      </w:r>
      <w:r w:rsidR="00EC7E88">
        <w:rPr>
          <w:rFonts w:cs="Calibri"/>
          <w:color w:val="1F3864" w:themeColor="accent5" w:themeShade="80"/>
        </w:rPr>
        <w:t>5</w:t>
      </w:r>
      <w:r w:rsidRPr="00DA6BD9">
        <w:rPr>
          <w:rFonts w:cs="Calibri"/>
          <w:color w:val="1F3864" w:themeColor="accent5" w:themeShade="80"/>
        </w:rPr>
        <w:t xml:space="preserve">/100 m.n.) y un presupuesto de egresos ejercido de; </w:t>
      </w:r>
    </w:p>
    <w:p w14:paraId="072C694E" w14:textId="613E9A72" w:rsidR="009530E2" w:rsidRPr="00DA6BD9" w:rsidRDefault="009530E2" w:rsidP="00EC2FDE">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EC7E88">
        <w:rPr>
          <w:rFonts w:cs="Calibri"/>
          <w:color w:val="1F3864" w:themeColor="accent5" w:themeShade="80"/>
        </w:rPr>
        <w:t>1</w:t>
      </w:r>
      <w:r w:rsidR="00071350">
        <w:rPr>
          <w:rFonts w:cs="Calibri"/>
          <w:color w:val="1F3864" w:themeColor="accent5" w:themeShade="80"/>
        </w:rPr>
        <w:t>5,729,445.25</w:t>
      </w:r>
      <w:r w:rsidRPr="00DA6BD9">
        <w:rPr>
          <w:rFonts w:cs="Calibri"/>
          <w:color w:val="1F3864" w:themeColor="accent5" w:themeShade="80"/>
        </w:rPr>
        <w:t>(</w:t>
      </w:r>
      <w:r w:rsidR="00071350">
        <w:rPr>
          <w:rFonts w:cs="Calibri"/>
          <w:color w:val="1F3864" w:themeColor="accent5" w:themeShade="80"/>
        </w:rPr>
        <w:t>quince</w:t>
      </w:r>
      <w:r w:rsidRPr="00DA6BD9">
        <w:rPr>
          <w:rFonts w:cs="Calibri"/>
          <w:color w:val="1F3864" w:themeColor="accent5" w:themeShade="80"/>
        </w:rPr>
        <w:t xml:space="preserve"> millones </w:t>
      </w:r>
      <w:r w:rsidR="00071350">
        <w:rPr>
          <w:rFonts w:cs="Calibri"/>
          <w:color w:val="1F3864" w:themeColor="accent5" w:themeShade="80"/>
        </w:rPr>
        <w:t xml:space="preserve">setecientos veintinueve </w:t>
      </w:r>
      <w:r w:rsidRPr="00DA6BD9">
        <w:rPr>
          <w:rFonts w:cs="Calibri"/>
          <w:color w:val="1F3864" w:themeColor="accent5" w:themeShade="80"/>
        </w:rPr>
        <w:t xml:space="preserve">mil </w:t>
      </w:r>
      <w:r w:rsidR="00071350">
        <w:rPr>
          <w:rFonts w:cs="Calibri"/>
          <w:color w:val="1F3864" w:themeColor="accent5" w:themeShade="80"/>
        </w:rPr>
        <w:t>cuatrocientos cuarenta</w:t>
      </w:r>
      <w:r w:rsidR="00EC7E88">
        <w:rPr>
          <w:rFonts w:cs="Calibri"/>
          <w:color w:val="1F3864" w:themeColor="accent5" w:themeShade="80"/>
        </w:rPr>
        <w:t xml:space="preserve"> y cinco</w:t>
      </w:r>
      <w:r w:rsidR="00EC2FDE">
        <w:rPr>
          <w:rFonts w:cs="Calibri"/>
          <w:color w:val="1F3864" w:themeColor="accent5" w:themeShade="80"/>
        </w:rPr>
        <w:t xml:space="preserve"> </w:t>
      </w:r>
      <w:r w:rsidRPr="00DA6BD9">
        <w:rPr>
          <w:rFonts w:cs="Calibri"/>
          <w:color w:val="1F3864" w:themeColor="accent5" w:themeShade="80"/>
        </w:rPr>
        <w:t xml:space="preserve">pesos </w:t>
      </w:r>
      <w:r w:rsidR="00071350">
        <w:rPr>
          <w:rFonts w:cs="Calibri"/>
          <w:color w:val="1F3864" w:themeColor="accent5" w:themeShade="80"/>
        </w:rPr>
        <w:t>25</w:t>
      </w:r>
      <w:r w:rsidRPr="00DA6BD9">
        <w:rPr>
          <w:rFonts w:cs="Calibri"/>
          <w:color w:val="1F3864" w:themeColor="accent5" w:themeShade="80"/>
        </w:rPr>
        <w:t xml:space="preserve">/100 m.n.). </w:t>
      </w: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4357D587"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EC2FDE">
        <w:rPr>
          <w:rFonts w:cs="Calibri"/>
          <w:color w:val="1F3864" w:themeColor="accent5" w:themeShade="80"/>
        </w:rPr>
        <w:t>25</w:t>
      </w:r>
      <w:r w:rsidR="00DE4B2C">
        <w:rPr>
          <w:rFonts w:cs="Calibri"/>
          <w:color w:val="1F3864" w:themeColor="accent5" w:themeShade="80"/>
        </w:rPr>
        <w:t>,</w:t>
      </w:r>
      <w:r w:rsidR="00EC2FDE">
        <w:rPr>
          <w:rFonts w:cs="Calibri"/>
          <w:color w:val="1F3864" w:themeColor="accent5" w:themeShade="80"/>
        </w:rPr>
        <w:t>790</w:t>
      </w:r>
      <w:r w:rsidRPr="00DA6BD9">
        <w:rPr>
          <w:rFonts w:cs="Calibri"/>
          <w:color w:val="1F3864" w:themeColor="accent5" w:themeShade="80"/>
        </w:rPr>
        <w:t>,</w:t>
      </w:r>
      <w:r w:rsidR="00EC2FDE">
        <w:rPr>
          <w:rFonts w:cs="Calibri"/>
          <w:color w:val="1F3864" w:themeColor="accent5" w:themeShade="80"/>
        </w:rPr>
        <w:t>226</w:t>
      </w:r>
      <w:r w:rsidRPr="00DA6BD9">
        <w:rPr>
          <w:rFonts w:cs="Calibri"/>
          <w:color w:val="1F3864" w:themeColor="accent5" w:themeShade="80"/>
        </w:rPr>
        <w:t>.</w:t>
      </w:r>
      <w:r w:rsidR="00EC2FDE">
        <w:rPr>
          <w:rFonts w:cs="Calibri"/>
          <w:color w:val="1F3864" w:themeColor="accent5" w:themeShade="80"/>
        </w:rPr>
        <w:t>83</w:t>
      </w:r>
      <w:r w:rsidRPr="00DA6BD9">
        <w:rPr>
          <w:rFonts w:cs="Calibri"/>
          <w:color w:val="1F3864" w:themeColor="accent5" w:themeShade="80"/>
        </w:rPr>
        <w:t xml:space="preserve"> con una recaudación al </w:t>
      </w:r>
      <w:r w:rsidR="00365CAF">
        <w:rPr>
          <w:rFonts w:cs="Calibri"/>
          <w:color w:val="1F3864" w:themeColor="accent5" w:themeShade="80"/>
        </w:rPr>
        <w:t xml:space="preserve">cuarto </w:t>
      </w:r>
      <w:r w:rsidRPr="00DA6BD9">
        <w:rPr>
          <w:rFonts w:cs="Calibri"/>
          <w:color w:val="1F3864" w:themeColor="accent5" w:themeShade="80"/>
        </w:rPr>
        <w:t>trimestre 202</w:t>
      </w:r>
      <w:r w:rsidR="00EC2FDE">
        <w:rPr>
          <w:rFonts w:cs="Calibri"/>
          <w:color w:val="1F3864" w:themeColor="accent5" w:themeShade="80"/>
        </w:rPr>
        <w:t>1</w:t>
      </w:r>
      <w:r w:rsidRPr="00DA6BD9">
        <w:rPr>
          <w:rFonts w:cs="Calibri"/>
          <w:color w:val="1F3864" w:themeColor="accent5" w:themeShade="80"/>
        </w:rPr>
        <w:t xml:space="preserve"> de $ </w:t>
      </w:r>
      <w:r w:rsidR="00365CAF">
        <w:rPr>
          <w:rFonts w:cs="Calibri"/>
          <w:color w:val="1F3864" w:themeColor="accent5" w:themeShade="80"/>
        </w:rPr>
        <w:t>8,302,071.23</w:t>
      </w:r>
    </w:p>
    <w:p w14:paraId="2C32B9F8" w14:textId="57A53AC1"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365CAF">
        <w:rPr>
          <w:rFonts w:cs="Calibri"/>
          <w:color w:val="1F3864" w:themeColor="accent5" w:themeShade="80"/>
        </w:rPr>
        <w:t>cuarto</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8B5ECC">
        <w:rPr>
          <w:rFonts w:cs="Calibri"/>
          <w:color w:val="1F3864" w:themeColor="accent5" w:themeShade="80"/>
        </w:rPr>
        <w:t>3,290,921.00</w:t>
      </w:r>
    </w:p>
    <w:p w14:paraId="311526A7" w14:textId="571A478D"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70768F">
        <w:rPr>
          <w:rFonts w:cs="Calibri"/>
          <w:color w:val="1F3864" w:themeColor="accent5" w:themeShade="80"/>
        </w:rPr>
        <w:t>5</w:t>
      </w:r>
      <w:r w:rsidR="00DE4B2C">
        <w:rPr>
          <w:rFonts w:cs="Calibri"/>
          <w:color w:val="1F3864" w:themeColor="accent5" w:themeShade="80"/>
        </w:rPr>
        <w:t>,82</w:t>
      </w:r>
      <w:r w:rsidR="0070768F">
        <w:rPr>
          <w:rFonts w:cs="Calibri"/>
          <w:color w:val="1F3864" w:themeColor="accent5" w:themeShade="80"/>
        </w:rPr>
        <w:t>4</w:t>
      </w:r>
      <w:r w:rsidRPr="00DA6BD9">
        <w:rPr>
          <w:rFonts w:cs="Calibri"/>
          <w:color w:val="1F3864" w:themeColor="accent5" w:themeShade="80"/>
        </w:rPr>
        <w:t>,</w:t>
      </w:r>
      <w:r w:rsidR="0070768F">
        <w:rPr>
          <w:rFonts w:cs="Calibri"/>
          <w:color w:val="1F3864" w:themeColor="accent5" w:themeShade="80"/>
        </w:rPr>
        <w:t>637</w:t>
      </w:r>
      <w:r w:rsidRPr="00DA6BD9">
        <w:rPr>
          <w:rFonts w:cs="Calibri"/>
          <w:color w:val="1F3864" w:themeColor="accent5" w:themeShade="80"/>
        </w:rPr>
        <w:t>.</w:t>
      </w:r>
      <w:r w:rsidR="00DE4B2C">
        <w:rPr>
          <w:rFonts w:cs="Calibri"/>
          <w:color w:val="1F3864" w:themeColor="accent5" w:themeShade="80"/>
        </w:rPr>
        <w:t>05</w:t>
      </w:r>
      <w:r w:rsidRPr="00DA6BD9">
        <w:rPr>
          <w:rFonts w:cs="Calibri"/>
          <w:color w:val="1F3864" w:themeColor="accent5" w:themeShade="80"/>
        </w:rPr>
        <w:t xml:space="preserve"> con una recaudación al </w:t>
      </w:r>
      <w:r w:rsidR="00365CAF">
        <w:rPr>
          <w:rFonts w:cs="Calibri"/>
          <w:color w:val="1F3864" w:themeColor="accent5" w:themeShade="80"/>
        </w:rPr>
        <w:t>cuarto</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8840A1">
        <w:rPr>
          <w:rFonts w:cs="Calibri"/>
          <w:color w:val="1F3864" w:themeColor="accent5" w:themeShade="80"/>
        </w:rPr>
        <w:t>5,685,951.22</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lastRenderedPageBreak/>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85EB6C0"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Pr>
          <w:rFonts w:cs="Calibri"/>
          <w:color w:val="1F3864" w:themeColor="accent5" w:themeShade="80"/>
        </w:rPr>
        <w:t>1</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26B3821" w:rsidR="007D1E76" w:rsidRDefault="000D2D62" w:rsidP="00CB41C4">
      <w:pPr>
        <w:tabs>
          <w:tab w:val="left" w:leader="underscore" w:pos="9639"/>
        </w:tabs>
        <w:spacing w:after="0" w:line="240" w:lineRule="auto"/>
        <w:jc w:val="both"/>
        <w:rPr>
          <w:rFonts w:cs="Calibri"/>
        </w:rPr>
      </w:pPr>
      <w:r w:rsidRPr="000D2D62">
        <w:rPr>
          <w:rFonts w:cs="Calibri"/>
          <w:noProof/>
        </w:rPr>
        <w:lastRenderedPageBreak/>
        <w:drawing>
          <wp:inline distT="0" distB="0" distL="0" distR="0" wp14:anchorId="6654EA35" wp14:editId="070AE475">
            <wp:extent cx="6151880" cy="36849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68490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El Instituto es fideicomisario y fideicomitente B del fideicomiso de inversión y administración, que se identifica administrativamente con el número F/4089637, el cual es un fideicomiso sin estructura y tiene por objeto la Urbanización Progresiva de Fraccionamiento denominado Calquetzani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lastRenderedPageBreak/>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E55C53"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E55C53"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E55C53"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lastRenderedPageBreak/>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 xml:space="preserve">Los gastos se consideran devengados desde el momento que se formalizan las transacciones, </w:t>
      </w:r>
      <w:r w:rsidRPr="003C20A1">
        <w:rPr>
          <w:rFonts w:cs="Calibri"/>
          <w:color w:val="1F3864" w:themeColor="accent5" w:themeShade="80"/>
        </w:rPr>
        <w:lastRenderedPageBreak/>
        <w:t>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lastRenderedPageBreak/>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lastRenderedPageBreak/>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63D352B0"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Durante el trimestre informado no se llevo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Se cuenta con reservas de tierra en cual se tiene proyectado el desarrollo de un fraccionamiento denominado Los Pirules y la segunda etapa del Fraccionamiento Calquetzani</w:t>
      </w:r>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lastRenderedPageBreak/>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37B1269C" w:rsidR="00493635" w:rsidRPr="006C1421" w:rsidRDefault="00071350" w:rsidP="00634763">
            <w:pPr>
              <w:spacing w:after="0" w:line="240" w:lineRule="auto"/>
              <w:jc w:val="right"/>
              <w:rPr>
                <w:rFonts w:eastAsia="Times New Roman"/>
                <w:sz w:val="16"/>
                <w:szCs w:val="16"/>
                <w:lang w:eastAsia="es-MX"/>
              </w:rPr>
            </w:pPr>
            <w:r>
              <w:rPr>
                <w:rFonts w:eastAsia="Times New Roman"/>
                <w:sz w:val="16"/>
                <w:szCs w:val="16"/>
                <w:lang w:eastAsia="es-MX"/>
              </w:rPr>
              <w:t>3,290,921.00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09CC8724"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25</w:t>
            </w:r>
            <w:r w:rsidR="00493635" w:rsidRPr="006C1421">
              <w:rPr>
                <w:rFonts w:eastAsia="Times New Roman"/>
                <w:sz w:val="16"/>
                <w:szCs w:val="16"/>
                <w:lang w:eastAsia="es-MX"/>
              </w:rPr>
              <w:t>,</w:t>
            </w:r>
            <w:r w:rsidRPr="006C1421">
              <w:rPr>
                <w:rFonts w:eastAsia="Times New Roman"/>
                <w:sz w:val="16"/>
                <w:szCs w:val="16"/>
                <w:lang w:eastAsia="es-MX"/>
              </w:rPr>
              <w:t>7</w:t>
            </w:r>
            <w:r w:rsidR="008A4446" w:rsidRPr="006C1421">
              <w:rPr>
                <w:rFonts w:eastAsia="Times New Roman"/>
                <w:sz w:val="16"/>
                <w:szCs w:val="16"/>
                <w:lang w:eastAsia="es-MX"/>
              </w:rPr>
              <w:t>9</w:t>
            </w:r>
            <w:r w:rsidRPr="006C1421">
              <w:rPr>
                <w:rFonts w:eastAsia="Times New Roman"/>
                <w:sz w:val="16"/>
                <w:szCs w:val="16"/>
                <w:lang w:eastAsia="es-MX"/>
              </w:rPr>
              <w:t>0</w:t>
            </w:r>
            <w:r w:rsidR="00493635" w:rsidRPr="006C1421">
              <w:rPr>
                <w:rFonts w:eastAsia="Times New Roman"/>
                <w:sz w:val="16"/>
                <w:szCs w:val="16"/>
                <w:lang w:eastAsia="es-MX"/>
              </w:rPr>
              <w:t>,</w:t>
            </w:r>
            <w:r w:rsidRPr="006C1421">
              <w:rPr>
                <w:rFonts w:eastAsia="Times New Roman"/>
                <w:sz w:val="16"/>
                <w:szCs w:val="16"/>
                <w:lang w:eastAsia="es-MX"/>
              </w:rPr>
              <w:t>226</w:t>
            </w:r>
            <w:r w:rsidR="00493635" w:rsidRPr="006C1421">
              <w:rPr>
                <w:rFonts w:eastAsia="Times New Roman"/>
                <w:sz w:val="16"/>
                <w:szCs w:val="16"/>
                <w:lang w:eastAsia="es-MX"/>
              </w:rPr>
              <w:t>.8</w:t>
            </w:r>
            <w:r w:rsidRPr="006C1421">
              <w:rPr>
                <w:rFonts w:eastAsia="Times New Roman"/>
                <w:sz w:val="16"/>
                <w:szCs w:val="16"/>
                <w:lang w:eastAsia="es-MX"/>
              </w:rPr>
              <w:t>3</w:t>
            </w:r>
          </w:p>
        </w:tc>
        <w:tc>
          <w:tcPr>
            <w:tcW w:w="1480" w:type="dxa"/>
            <w:tcBorders>
              <w:top w:val="nil"/>
              <w:left w:val="nil"/>
              <w:bottom w:val="single" w:sz="8" w:space="0" w:color="auto"/>
              <w:right w:val="single" w:sz="8" w:space="0" w:color="auto"/>
            </w:tcBorders>
            <w:shd w:val="clear" w:color="auto" w:fill="auto"/>
            <w:vAlign w:val="center"/>
            <w:hideMark/>
          </w:tcPr>
          <w:p w14:paraId="6330578B" w14:textId="0BF30896" w:rsidR="00493635" w:rsidRPr="006C1421" w:rsidRDefault="00103C29" w:rsidP="00634763">
            <w:pPr>
              <w:spacing w:after="0" w:line="240" w:lineRule="auto"/>
              <w:jc w:val="right"/>
              <w:rPr>
                <w:rFonts w:eastAsia="Times New Roman"/>
                <w:sz w:val="16"/>
                <w:szCs w:val="16"/>
                <w:lang w:eastAsia="es-MX"/>
              </w:rPr>
            </w:pPr>
            <w:r>
              <w:rPr>
                <w:rFonts w:eastAsia="Times New Roman"/>
                <w:sz w:val="16"/>
                <w:szCs w:val="16"/>
                <w:lang w:eastAsia="es-MX"/>
              </w:rPr>
              <w:t>8,481,385.84</w:t>
            </w:r>
          </w:p>
        </w:tc>
        <w:tc>
          <w:tcPr>
            <w:tcW w:w="1480" w:type="dxa"/>
            <w:tcBorders>
              <w:top w:val="nil"/>
              <w:left w:val="nil"/>
              <w:bottom w:val="single" w:sz="8" w:space="0" w:color="auto"/>
              <w:right w:val="single" w:sz="8" w:space="0" w:color="auto"/>
            </w:tcBorders>
            <w:shd w:val="clear" w:color="auto" w:fill="auto"/>
            <w:vAlign w:val="center"/>
            <w:hideMark/>
          </w:tcPr>
          <w:p w14:paraId="509B6941" w14:textId="59DF97CB" w:rsidR="00493635" w:rsidRPr="006C1421" w:rsidRDefault="009A0018" w:rsidP="00634763">
            <w:pPr>
              <w:spacing w:after="0" w:line="240" w:lineRule="auto"/>
              <w:jc w:val="right"/>
              <w:rPr>
                <w:rFonts w:eastAsia="Times New Roman"/>
                <w:sz w:val="16"/>
                <w:szCs w:val="16"/>
                <w:lang w:eastAsia="es-MX"/>
              </w:rPr>
            </w:pPr>
            <w:r>
              <w:rPr>
                <w:rFonts w:eastAsia="Times New Roman"/>
                <w:sz w:val="16"/>
                <w:szCs w:val="16"/>
                <w:lang w:eastAsia="es-MX"/>
              </w:rPr>
              <w:t>8,302,071.23</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14423F0A" w:rsidR="00493635" w:rsidRPr="006C1421" w:rsidRDefault="008A4446" w:rsidP="00634763">
            <w:pPr>
              <w:spacing w:after="0" w:line="240" w:lineRule="auto"/>
              <w:jc w:val="right"/>
              <w:rPr>
                <w:rFonts w:eastAsia="Times New Roman"/>
                <w:sz w:val="16"/>
                <w:szCs w:val="16"/>
                <w:lang w:eastAsia="es-MX"/>
              </w:rPr>
            </w:pPr>
            <w:r w:rsidRPr="006C1421">
              <w:rPr>
                <w:rFonts w:eastAsia="Times New Roman"/>
                <w:sz w:val="16"/>
                <w:szCs w:val="16"/>
                <w:lang w:eastAsia="es-MX"/>
              </w:rPr>
              <w:t>6</w:t>
            </w:r>
            <w:r w:rsidR="000C5255" w:rsidRPr="006C1421">
              <w:rPr>
                <w:rFonts w:eastAsia="Times New Roman"/>
                <w:sz w:val="16"/>
                <w:szCs w:val="16"/>
                <w:lang w:eastAsia="es-MX"/>
              </w:rPr>
              <w:t>,</w:t>
            </w:r>
            <w:r w:rsidRPr="006C1421">
              <w:rPr>
                <w:rFonts w:eastAsia="Times New Roman"/>
                <w:sz w:val="16"/>
                <w:szCs w:val="16"/>
                <w:lang w:eastAsia="es-MX"/>
              </w:rPr>
              <w:t>138</w:t>
            </w:r>
            <w:r w:rsidR="000C5255" w:rsidRPr="006C1421">
              <w:rPr>
                <w:rFonts w:eastAsia="Times New Roman"/>
                <w:sz w:val="16"/>
                <w:szCs w:val="16"/>
                <w:lang w:eastAsia="es-MX"/>
              </w:rPr>
              <w:t>,</w:t>
            </w:r>
            <w:r w:rsidRPr="006C1421">
              <w:rPr>
                <w:rFonts w:eastAsia="Times New Roman"/>
                <w:sz w:val="16"/>
                <w:szCs w:val="16"/>
                <w:lang w:eastAsia="es-MX"/>
              </w:rPr>
              <w:t>930</w:t>
            </w:r>
            <w:r w:rsidR="00493635" w:rsidRPr="006C1421">
              <w:rPr>
                <w:rFonts w:eastAsia="Times New Roman"/>
                <w:sz w:val="16"/>
                <w:szCs w:val="16"/>
                <w:lang w:eastAsia="es-MX"/>
              </w:rPr>
              <w:t>.</w:t>
            </w:r>
            <w:r w:rsidRPr="006C1421">
              <w:rPr>
                <w:rFonts w:eastAsia="Times New Roman"/>
                <w:sz w:val="16"/>
                <w:szCs w:val="16"/>
                <w:lang w:eastAsia="es-MX"/>
              </w:rPr>
              <w:t>38</w:t>
            </w:r>
          </w:p>
        </w:tc>
        <w:tc>
          <w:tcPr>
            <w:tcW w:w="1480" w:type="dxa"/>
            <w:tcBorders>
              <w:top w:val="nil"/>
              <w:left w:val="nil"/>
              <w:bottom w:val="single" w:sz="8" w:space="0" w:color="auto"/>
              <w:right w:val="single" w:sz="8" w:space="0" w:color="auto"/>
            </w:tcBorders>
            <w:shd w:val="clear" w:color="auto" w:fill="auto"/>
            <w:vAlign w:val="center"/>
            <w:hideMark/>
          </w:tcPr>
          <w:p w14:paraId="4F9F1A20" w14:textId="59F64666" w:rsidR="00493635" w:rsidRPr="006C1421" w:rsidRDefault="005B132D" w:rsidP="00634763">
            <w:pPr>
              <w:spacing w:after="0" w:line="240" w:lineRule="auto"/>
              <w:jc w:val="right"/>
              <w:rPr>
                <w:rFonts w:eastAsia="Times New Roman"/>
                <w:sz w:val="16"/>
                <w:szCs w:val="16"/>
                <w:lang w:eastAsia="es-MX"/>
              </w:rPr>
            </w:pPr>
            <w:r>
              <w:rPr>
                <w:rFonts w:eastAsia="Times New Roman"/>
                <w:sz w:val="16"/>
                <w:szCs w:val="16"/>
                <w:lang w:eastAsia="es-MX"/>
              </w:rPr>
              <w:t>5,824,637.05</w:t>
            </w:r>
          </w:p>
        </w:tc>
        <w:tc>
          <w:tcPr>
            <w:tcW w:w="1480" w:type="dxa"/>
            <w:tcBorders>
              <w:top w:val="nil"/>
              <w:left w:val="nil"/>
              <w:bottom w:val="single" w:sz="8" w:space="0" w:color="auto"/>
              <w:right w:val="single" w:sz="8" w:space="0" w:color="auto"/>
            </w:tcBorders>
            <w:shd w:val="clear" w:color="auto" w:fill="auto"/>
            <w:vAlign w:val="center"/>
            <w:hideMark/>
          </w:tcPr>
          <w:p w14:paraId="25BA0F39" w14:textId="346259E2" w:rsidR="00493635" w:rsidRPr="006C1421" w:rsidRDefault="004C4EBA" w:rsidP="00634763">
            <w:pPr>
              <w:spacing w:after="0" w:line="240" w:lineRule="auto"/>
              <w:jc w:val="right"/>
              <w:rPr>
                <w:rFonts w:eastAsia="Times New Roman"/>
                <w:sz w:val="16"/>
                <w:szCs w:val="16"/>
                <w:lang w:eastAsia="es-MX"/>
              </w:rPr>
            </w:pPr>
            <w:r>
              <w:rPr>
                <w:rFonts w:eastAsia="Times New Roman"/>
                <w:sz w:val="16"/>
                <w:szCs w:val="16"/>
                <w:lang w:eastAsia="es-MX"/>
              </w:rPr>
              <w:t>5,685,951.22</w:t>
            </w:r>
          </w:p>
        </w:tc>
      </w:tr>
      <w:tr w:rsidR="00493635" w:rsidRPr="00002014" w14:paraId="334A81D2" w14:textId="77777777" w:rsidTr="00634763">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493635" w:rsidRPr="006C1421" w:rsidRDefault="00493635"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2D7130BA"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35</w:t>
            </w:r>
            <w:r w:rsidR="00493635" w:rsidRPr="006C1421">
              <w:rPr>
                <w:rFonts w:eastAsia="Times New Roman"/>
                <w:b/>
                <w:bCs/>
                <w:sz w:val="16"/>
                <w:szCs w:val="16"/>
                <w:lang w:eastAsia="es-MX"/>
              </w:rPr>
              <w:t>,</w:t>
            </w:r>
            <w:r w:rsidRPr="006C1421">
              <w:rPr>
                <w:rFonts w:eastAsia="Times New Roman"/>
                <w:b/>
                <w:bCs/>
                <w:sz w:val="16"/>
                <w:szCs w:val="16"/>
                <w:lang w:eastAsia="es-MX"/>
              </w:rPr>
              <w:t>220</w:t>
            </w:r>
            <w:r w:rsidR="00493635" w:rsidRPr="006C1421">
              <w:rPr>
                <w:rFonts w:eastAsia="Times New Roman"/>
                <w:b/>
                <w:bCs/>
                <w:sz w:val="16"/>
                <w:szCs w:val="16"/>
                <w:lang w:eastAsia="es-MX"/>
              </w:rPr>
              <w:t>,</w:t>
            </w:r>
            <w:r w:rsidRPr="006C1421">
              <w:rPr>
                <w:rFonts w:eastAsia="Times New Roman"/>
                <w:b/>
                <w:bCs/>
                <w:sz w:val="16"/>
                <w:szCs w:val="16"/>
                <w:lang w:eastAsia="es-MX"/>
              </w:rPr>
              <w:t>078</w:t>
            </w:r>
            <w:r w:rsidR="00493635" w:rsidRPr="006C1421">
              <w:rPr>
                <w:rFonts w:eastAsia="Times New Roman"/>
                <w:b/>
                <w:bCs/>
                <w:sz w:val="16"/>
                <w:szCs w:val="16"/>
                <w:lang w:eastAsia="es-MX"/>
              </w:rPr>
              <w:t>.</w:t>
            </w:r>
            <w:r w:rsidRPr="006C1421">
              <w:rPr>
                <w:rFonts w:eastAsia="Times New Roman"/>
                <w:b/>
                <w:bCs/>
                <w:sz w:val="16"/>
                <w:szCs w:val="16"/>
                <w:lang w:eastAsia="es-MX"/>
              </w:rPr>
              <w:t>21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0E7A1ECA" w:rsidR="00493635" w:rsidRPr="006C1421" w:rsidRDefault="00103C29" w:rsidP="00634763">
            <w:pPr>
              <w:spacing w:after="0" w:line="240" w:lineRule="auto"/>
              <w:jc w:val="right"/>
              <w:rPr>
                <w:rFonts w:eastAsia="Times New Roman"/>
                <w:b/>
                <w:bCs/>
                <w:sz w:val="16"/>
                <w:szCs w:val="16"/>
                <w:lang w:eastAsia="es-MX"/>
              </w:rPr>
            </w:pPr>
            <w:r>
              <w:rPr>
                <w:rFonts w:eastAsia="Times New Roman"/>
                <w:b/>
                <w:bCs/>
                <w:sz w:val="16"/>
                <w:szCs w:val="16"/>
                <w:lang w:eastAsia="es-MX"/>
              </w:rPr>
              <w:t>17,596,943.89</w:t>
            </w:r>
          </w:p>
        </w:tc>
        <w:tc>
          <w:tcPr>
            <w:tcW w:w="1480" w:type="dxa"/>
            <w:tcBorders>
              <w:top w:val="nil"/>
              <w:left w:val="nil"/>
              <w:bottom w:val="single" w:sz="8" w:space="0" w:color="auto"/>
              <w:right w:val="single" w:sz="8" w:space="0" w:color="auto"/>
            </w:tcBorders>
            <w:shd w:val="clear" w:color="auto" w:fill="auto"/>
            <w:vAlign w:val="center"/>
            <w:hideMark/>
          </w:tcPr>
          <w:p w14:paraId="7016BC81" w14:textId="73CAB04E" w:rsidR="00493635" w:rsidRPr="006C1421" w:rsidRDefault="004C4EBA" w:rsidP="00634763">
            <w:pPr>
              <w:spacing w:after="0" w:line="240" w:lineRule="auto"/>
              <w:jc w:val="right"/>
              <w:rPr>
                <w:rFonts w:eastAsia="Times New Roman"/>
                <w:b/>
                <w:bCs/>
                <w:sz w:val="16"/>
                <w:szCs w:val="16"/>
                <w:lang w:eastAsia="es-MX"/>
              </w:rPr>
            </w:pPr>
            <w:r>
              <w:rPr>
                <w:rFonts w:eastAsia="Times New Roman"/>
                <w:b/>
                <w:bCs/>
                <w:sz w:val="16"/>
                <w:szCs w:val="16"/>
                <w:lang w:eastAsia="es-MX"/>
              </w:rPr>
              <w:t>17,278,943.45</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70B1E1D7"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D4978B4"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6B060FFA"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6C1421">
              <w:rPr>
                <w:rFonts w:ascii="Arial" w:eastAsia="Times New Roman" w:hAnsi="Arial" w:cs="Arial"/>
                <w:b/>
                <w:bCs/>
                <w:color w:val="000000"/>
                <w:sz w:val="18"/>
                <w:szCs w:val="18"/>
                <w:lang w:eastAsia="es-MX"/>
              </w:rPr>
              <w:t>3</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52B912F1"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lang w:eastAsia="es-MX"/>
              </w:rPr>
              <w:t xml:space="preserve">         </w:t>
            </w:r>
            <w:r w:rsidR="009A0018">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9FD1198" w:rsidR="001C2F5A" w:rsidRPr="006C1421" w:rsidRDefault="009A0018"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szCs w:val="16"/>
                <w:lang w:eastAsia="es-MX"/>
              </w:rPr>
              <w:t xml:space="preserve">         </w:t>
            </w:r>
            <w:r w:rsidRPr="006C1421">
              <w:rPr>
                <w:rFonts w:ascii="Arial" w:eastAsia="Times New Roman" w:hAnsi="Arial" w:cs="Arial"/>
                <w:sz w:val="16"/>
                <w:lang w:eastAsia="es-MX"/>
              </w:rPr>
              <w:t>3,</w:t>
            </w:r>
            <w:r>
              <w:rPr>
                <w:rFonts w:ascii="Arial" w:eastAsia="Times New Roman" w:hAnsi="Arial" w:cs="Arial"/>
                <w:sz w:val="16"/>
                <w:lang w:eastAsia="es-MX"/>
              </w:rPr>
              <w:t>494,188.21</w:t>
            </w:r>
          </w:p>
        </w:tc>
      </w:tr>
      <w:tr w:rsidR="000F7183"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0F7183" w:rsidRPr="006C1421" w:rsidRDefault="000F7183" w:rsidP="000F718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lastRenderedPageBreak/>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4304733D" w:rsidR="000F7183" w:rsidRPr="006C1421" w:rsidRDefault="000F7183" w:rsidP="000F7183">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8,302,071.23</w:t>
            </w:r>
            <w:r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B1AFD37" w:rsidR="000F7183" w:rsidRPr="006C1421" w:rsidRDefault="000F7183" w:rsidP="000F718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w:t>
            </w:r>
            <w:r>
              <w:rPr>
                <w:rFonts w:ascii="Arial" w:eastAsia="Times New Roman" w:hAnsi="Arial" w:cs="Arial"/>
                <w:sz w:val="16"/>
                <w:lang w:eastAsia="es-MX"/>
              </w:rPr>
              <w:t>14,289,808.91</w:t>
            </w:r>
            <w:r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138AD4F2" w:rsidR="000F7183" w:rsidRPr="006C1421" w:rsidRDefault="000F7183" w:rsidP="000F718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w:t>
            </w:r>
            <w:r>
              <w:rPr>
                <w:rFonts w:ascii="Arial" w:eastAsia="Times New Roman" w:hAnsi="Arial" w:cs="Arial"/>
                <w:sz w:val="16"/>
                <w:lang w:eastAsia="es-MX"/>
              </w:rPr>
              <w:t>1</w:t>
            </w:r>
            <w:r w:rsidR="009C6CAF">
              <w:rPr>
                <w:rFonts w:ascii="Arial" w:eastAsia="Times New Roman" w:hAnsi="Arial" w:cs="Arial"/>
                <w:sz w:val="16"/>
                <w:lang w:eastAsia="es-MX"/>
              </w:rPr>
              <w:t>4,789,951.28</w:t>
            </w:r>
            <w:r w:rsidRPr="006C1421">
              <w:rPr>
                <w:rFonts w:ascii="Arial" w:eastAsia="Times New Roman" w:hAnsi="Arial" w:cs="Arial"/>
                <w:sz w:val="16"/>
                <w:lang w:eastAsia="es-MX"/>
              </w:rPr>
              <w:t xml:space="preserve"> </w:t>
            </w:r>
          </w:p>
        </w:tc>
      </w:tr>
      <w:tr w:rsidR="001C2F5A"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1C2F5A" w:rsidRPr="006C1421" w:rsidRDefault="001C2F5A" w:rsidP="00634763">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081CD6">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1C2F5A" w:rsidRPr="006C1421" w:rsidRDefault="00081CD6" w:rsidP="00634763">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w:t>
            </w:r>
            <w:r w:rsidR="000F7183">
              <w:rPr>
                <w:rFonts w:ascii="Arial" w:eastAsia="Times New Roman" w:hAnsi="Arial" w:cs="Arial"/>
                <w:b/>
                <w:bCs/>
                <w:sz w:val="16"/>
                <w:szCs w:val="16"/>
                <w:lang w:eastAsia="es-MX"/>
              </w:rPr>
              <w:t>580,729.91</w:t>
            </w:r>
            <w:r w:rsidR="001C2F5A"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1C2F5A" w:rsidRPr="006C1421" w:rsidRDefault="009C6CAF" w:rsidP="00634763">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48143837" w14:textId="4ABD6B53" w:rsidR="001C2F5A" w:rsidRDefault="001C2F5A" w:rsidP="00CB41C4">
      <w:pPr>
        <w:tabs>
          <w:tab w:val="left" w:leader="underscore" w:pos="9639"/>
        </w:tabs>
        <w:spacing w:after="0" w:line="240" w:lineRule="auto"/>
        <w:jc w:val="both"/>
        <w:rPr>
          <w:rFonts w:cs="Calibri"/>
        </w:rPr>
      </w:pPr>
    </w:p>
    <w:p w14:paraId="5FCB24B8" w14:textId="0F4C9152"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5D59458F" w14:textId="44CE5B56" w:rsidR="00465334" w:rsidRDefault="00465334" w:rsidP="00CB41C4">
      <w:pPr>
        <w:tabs>
          <w:tab w:val="left" w:leader="underscore" w:pos="9639"/>
        </w:tabs>
        <w:spacing w:after="0" w:line="240" w:lineRule="auto"/>
        <w:jc w:val="both"/>
        <w:rPr>
          <w:rFonts w:cs="Calibri"/>
        </w:rPr>
      </w:pPr>
    </w:p>
    <w:sectPr w:rsidR="0046533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8C1E" w14:textId="77777777" w:rsidR="00E55C53" w:rsidRDefault="00E55C53" w:rsidP="00E00323">
      <w:pPr>
        <w:spacing w:after="0" w:line="240" w:lineRule="auto"/>
      </w:pPr>
      <w:r>
        <w:separator/>
      </w:r>
    </w:p>
  </w:endnote>
  <w:endnote w:type="continuationSeparator" w:id="0">
    <w:p w14:paraId="1C11B23C" w14:textId="77777777" w:rsidR="00E55C53" w:rsidRDefault="00E55C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3C20A1" w:rsidRDefault="003C20A1">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35F1" w14:textId="77777777" w:rsidR="00E55C53" w:rsidRDefault="00E55C53" w:rsidP="00E00323">
      <w:pPr>
        <w:spacing w:after="0" w:line="240" w:lineRule="auto"/>
      </w:pPr>
      <w:r>
        <w:separator/>
      </w:r>
    </w:p>
  </w:footnote>
  <w:footnote w:type="continuationSeparator" w:id="0">
    <w:p w14:paraId="4B016940" w14:textId="77777777" w:rsidR="00E55C53" w:rsidRDefault="00E55C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3C20A1" w:rsidRPr="009530E2" w:rsidRDefault="00E55C53"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pt;margin-top:-4.35pt;width:57.35pt;height:39.65pt;z-index:251658240;mso-wrap-style:tight">
          <v:imagedata r:id="rId1" o:title=""/>
        </v:shape>
        <o:OLEObject Type="Embed" ProgID="CorelDraw.Graphic.17" ShapeID="_x0000_s1025" DrawAspect="Content" ObjectID="_1704618320"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53740BF2" w:rsidR="003C20A1" w:rsidRDefault="003C20A1" w:rsidP="00A4610E">
    <w:pPr>
      <w:pStyle w:val="Encabezado"/>
      <w:spacing w:after="0" w:line="240" w:lineRule="auto"/>
      <w:jc w:val="center"/>
    </w:pPr>
    <w:r w:rsidRPr="00A4610E">
      <w:t>CORRESPONDI</w:t>
    </w:r>
    <w:r w:rsidR="00796E9C">
      <w:t>E</w:t>
    </w:r>
    <w:r w:rsidRPr="00A4610E">
      <w:t xml:space="preserve">NTES AL </w:t>
    </w:r>
    <w:r>
      <w:t>3</w:t>
    </w:r>
    <w:r w:rsidR="00796E9C">
      <w:t>1 DE DICIEMBRE</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1350"/>
    <w:rsid w:val="00081CD6"/>
    <w:rsid w:val="00084EAE"/>
    <w:rsid w:val="00090DB1"/>
    <w:rsid w:val="00091CE6"/>
    <w:rsid w:val="000B7810"/>
    <w:rsid w:val="000C3365"/>
    <w:rsid w:val="000C5255"/>
    <w:rsid w:val="000D2D62"/>
    <w:rsid w:val="000F7183"/>
    <w:rsid w:val="00103C29"/>
    <w:rsid w:val="0012405A"/>
    <w:rsid w:val="00154BA3"/>
    <w:rsid w:val="001973A2"/>
    <w:rsid w:val="001C2F5A"/>
    <w:rsid w:val="001C75F2"/>
    <w:rsid w:val="001D2063"/>
    <w:rsid w:val="001D43E9"/>
    <w:rsid w:val="00232175"/>
    <w:rsid w:val="002A61A5"/>
    <w:rsid w:val="003453CA"/>
    <w:rsid w:val="00365CAF"/>
    <w:rsid w:val="003C20A1"/>
    <w:rsid w:val="003D0DEE"/>
    <w:rsid w:val="00417C8E"/>
    <w:rsid w:val="00435A87"/>
    <w:rsid w:val="00465334"/>
    <w:rsid w:val="00493635"/>
    <w:rsid w:val="004A58C8"/>
    <w:rsid w:val="004C4EBA"/>
    <w:rsid w:val="004E086A"/>
    <w:rsid w:val="004F234D"/>
    <w:rsid w:val="0053262E"/>
    <w:rsid w:val="00535398"/>
    <w:rsid w:val="00537783"/>
    <w:rsid w:val="0054701E"/>
    <w:rsid w:val="005B132D"/>
    <w:rsid w:val="005B5531"/>
    <w:rsid w:val="005D3E43"/>
    <w:rsid w:val="005E231E"/>
    <w:rsid w:val="00655052"/>
    <w:rsid w:val="00657009"/>
    <w:rsid w:val="00681C79"/>
    <w:rsid w:val="006C1421"/>
    <w:rsid w:val="0070768F"/>
    <w:rsid w:val="007610BC"/>
    <w:rsid w:val="007714AB"/>
    <w:rsid w:val="00796E9C"/>
    <w:rsid w:val="007D1E76"/>
    <w:rsid w:val="007D4484"/>
    <w:rsid w:val="0086459F"/>
    <w:rsid w:val="008840A1"/>
    <w:rsid w:val="008A06FD"/>
    <w:rsid w:val="008A4446"/>
    <w:rsid w:val="008B5ECC"/>
    <w:rsid w:val="008C3BB8"/>
    <w:rsid w:val="008E076C"/>
    <w:rsid w:val="0092765C"/>
    <w:rsid w:val="009276E2"/>
    <w:rsid w:val="009530E2"/>
    <w:rsid w:val="009A0018"/>
    <w:rsid w:val="009C6CAF"/>
    <w:rsid w:val="009F6740"/>
    <w:rsid w:val="00A245B1"/>
    <w:rsid w:val="00A4610E"/>
    <w:rsid w:val="00A730E0"/>
    <w:rsid w:val="00AA41E5"/>
    <w:rsid w:val="00AB722B"/>
    <w:rsid w:val="00AE1F6A"/>
    <w:rsid w:val="00B63DB5"/>
    <w:rsid w:val="00B94F28"/>
    <w:rsid w:val="00BB7237"/>
    <w:rsid w:val="00C101F5"/>
    <w:rsid w:val="00C97E1E"/>
    <w:rsid w:val="00CB41C4"/>
    <w:rsid w:val="00CF1316"/>
    <w:rsid w:val="00D13C44"/>
    <w:rsid w:val="00D40FC2"/>
    <w:rsid w:val="00D5018E"/>
    <w:rsid w:val="00D975B1"/>
    <w:rsid w:val="00DA6BD9"/>
    <w:rsid w:val="00DE4B2C"/>
    <w:rsid w:val="00DE7C9B"/>
    <w:rsid w:val="00E00323"/>
    <w:rsid w:val="00E55C53"/>
    <w:rsid w:val="00E670DB"/>
    <w:rsid w:val="00E74967"/>
    <w:rsid w:val="00E7559F"/>
    <w:rsid w:val="00EA37F5"/>
    <w:rsid w:val="00EA7915"/>
    <w:rsid w:val="00EC2FDE"/>
    <w:rsid w:val="00EC7E88"/>
    <w:rsid w:val="00F46719"/>
    <w:rsid w:val="00F54F6F"/>
    <w:rsid w:val="00F6102D"/>
    <w:rsid w:val="00F613A0"/>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4494</Words>
  <Characters>24721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2021-04-16T19:01:00Z</cp:lastPrinted>
  <dcterms:created xsi:type="dcterms:W3CDTF">2022-01-25T18:19:00Z</dcterms:created>
  <dcterms:modified xsi:type="dcterms:W3CDTF">2022-01-25T18:19:00Z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