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E74967" w:rsidRDefault="00B27685" w:rsidP="0004794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5722987D"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r w:rsidRPr="009E7F4B">
        <w:rPr>
          <w:rFonts w:asciiTheme="minorHAnsi" w:hAnsiTheme="minorHAnsi" w:cstheme="minorHAnsi"/>
        </w:rPr>
        <w:t>Los Estados Financieros de los entes públicos, proveen de información financiera a los principales usuarios de la misma, al Congreso y a los ciudadanos.</w:t>
      </w:r>
    </w:p>
    <w:p w14:paraId="6540E9F2"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p>
    <w:p w14:paraId="065BD065"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r w:rsidRPr="009E7F4B">
        <w:rPr>
          <w:rFonts w:asciiTheme="minorHAnsi" w:hAnsiTheme="minorHAnsi" w:cstheme="minorHAns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0B566040"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p>
    <w:p w14:paraId="0BB73B83"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r w:rsidRPr="009E7F4B">
        <w:rPr>
          <w:rFonts w:asciiTheme="minorHAnsi" w:hAnsiTheme="minorHAnsi" w:cstheme="minorHAns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F72D647" w14:textId="77777777" w:rsidR="00B54299" w:rsidRPr="009E7F4B" w:rsidRDefault="00B54299" w:rsidP="00B54299">
      <w:pPr>
        <w:pStyle w:val="Prrafodelista"/>
        <w:tabs>
          <w:tab w:val="left" w:leader="underscore" w:pos="9639"/>
        </w:tabs>
        <w:spacing w:after="0" w:line="240" w:lineRule="auto"/>
        <w:jc w:val="both"/>
        <w:rPr>
          <w:rFonts w:asciiTheme="minorHAnsi" w:hAnsiTheme="minorHAnsi" w:cstheme="minorHAnsi"/>
        </w:rPr>
      </w:pPr>
    </w:p>
    <w:p w14:paraId="4393126C" w14:textId="77777777" w:rsidR="00B54299" w:rsidRPr="009E7F4B" w:rsidRDefault="00B54299" w:rsidP="00B54299">
      <w:pPr>
        <w:pStyle w:val="Prrafodelista"/>
        <w:numPr>
          <w:ilvl w:val="0"/>
          <w:numId w:val="1"/>
        </w:numPr>
        <w:tabs>
          <w:tab w:val="left" w:leader="underscore" w:pos="9639"/>
        </w:tabs>
        <w:spacing w:after="0" w:line="240" w:lineRule="auto"/>
        <w:jc w:val="both"/>
        <w:rPr>
          <w:rFonts w:asciiTheme="minorHAnsi" w:hAnsiTheme="minorHAnsi" w:cstheme="minorHAnsi"/>
        </w:rPr>
      </w:pPr>
      <w:r w:rsidRPr="009E7F4B">
        <w:rPr>
          <w:rFonts w:asciiTheme="minorHAnsi" w:hAnsiTheme="minorHAnsi" w:cstheme="minorHAnsi"/>
        </w:rPr>
        <w:t>Las notas de gestión administrativa deben contener los siguientes puntos:</w:t>
      </w:r>
    </w:p>
    <w:p w14:paraId="7C368EA6" w14:textId="77777777" w:rsidR="00B54299" w:rsidRPr="00C61BF8" w:rsidRDefault="00B54299" w:rsidP="00B54299">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540B7934" w14:textId="77777777" w:rsidR="00B54299" w:rsidRPr="00C61BF8" w:rsidRDefault="00B54299" w:rsidP="00B54299">
          <w:pPr>
            <w:pStyle w:val="TtuloTDC"/>
            <w:rPr>
              <w:rFonts w:asciiTheme="minorHAnsi" w:hAnsiTheme="minorHAnsi" w:cstheme="minorHAnsi"/>
            </w:rPr>
          </w:pPr>
          <w:r w:rsidRPr="00C61BF8">
            <w:rPr>
              <w:rFonts w:asciiTheme="minorHAnsi" w:hAnsiTheme="minorHAnsi" w:cstheme="minorHAnsi"/>
              <w:lang w:val="es-ES"/>
            </w:rPr>
            <w:t>Contenido</w:t>
          </w:r>
        </w:p>
        <w:p w14:paraId="5735A651" w14:textId="334BA6F7" w:rsidR="00B54299" w:rsidRPr="00C61BF8" w:rsidRDefault="00B54299" w:rsidP="00B54299">
          <w:pPr>
            <w:pStyle w:val="TDC2"/>
            <w:tabs>
              <w:tab w:val="right" w:leader="dot" w:pos="9678"/>
            </w:tabs>
            <w:rPr>
              <w:rFonts w:asciiTheme="minorHAnsi" w:hAnsiTheme="minorHAnsi" w:cstheme="minorHAnsi"/>
              <w:noProof/>
            </w:rPr>
          </w:pPr>
          <w:r w:rsidRPr="00C61BF8">
            <w:rPr>
              <w:rFonts w:asciiTheme="minorHAnsi" w:hAnsiTheme="minorHAnsi" w:cstheme="minorHAnsi"/>
            </w:rPr>
            <w:fldChar w:fldCharType="begin"/>
          </w:r>
          <w:r w:rsidRPr="00C61BF8">
            <w:rPr>
              <w:rFonts w:asciiTheme="minorHAnsi" w:hAnsiTheme="minorHAnsi" w:cstheme="minorHAnsi"/>
            </w:rPr>
            <w:instrText xml:space="preserve"> TOC \o "1-3" \h \z \u </w:instrText>
          </w:r>
          <w:r w:rsidRPr="00C61BF8">
            <w:rPr>
              <w:rFonts w:asciiTheme="minorHAnsi" w:hAnsiTheme="minorHAnsi" w:cstheme="minorHAnsi"/>
            </w:rPr>
            <w:fldChar w:fldCharType="separate"/>
          </w:r>
          <w:hyperlink w:anchor="_Toc508279621" w:history="1">
            <w:r w:rsidRPr="00C61BF8">
              <w:rPr>
                <w:rStyle w:val="Hipervnculo"/>
                <w:rFonts w:asciiTheme="minorHAnsi" w:hAnsiTheme="minorHAnsi" w:cstheme="minorHAnsi"/>
                <w:noProof/>
              </w:rPr>
              <w:t>1. Introducción:</w:t>
            </w:r>
            <w:r w:rsidRPr="00C61BF8">
              <w:rPr>
                <w:rFonts w:asciiTheme="minorHAnsi" w:hAnsiTheme="minorHAnsi" w:cstheme="minorHAnsi"/>
                <w:noProof/>
                <w:webHidden/>
              </w:rPr>
              <w:tab/>
            </w:r>
            <w:r w:rsidRPr="00C61BF8">
              <w:rPr>
                <w:rFonts w:asciiTheme="minorHAnsi" w:hAnsiTheme="minorHAnsi" w:cstheme="minorHAnsi"/>
                <w:noProof/>
                <w:webHidden/>
              </w:rPr>
              <w:fldChar w:fldCharType="begin"/>
            </w:r>
            <w:r w:rsidRPr="00C61BF8">
              <w:rPr>
                <w:rFonts w:asciiTheme="minorHAnsi" w:hAnsiTheme="minorHAnsi" w:cstheme="minorHAnsi"/>
                <w:noProof/>
                <w:webHidden/>
              </w:rPr>
              <w:instrText xml:space="preserve"> PAGEREF _Toc508279621 \h </w:instrText>
            </w:r>
            <w:r w:rsidRPr="00C61BF8">
              <w:rPr>
                <w:rFonts w:asciiTheme="minorHAnsi" w:hAnsiTheme="minorHAnsi" w:cstheme="minorHAnsi"/>
                <w:noProof/>
                <w:webHidden/>
              </w:rPr>
            </w:r>
            <w:r w:rsidRPr="00C61BF8">
              <w:rPr>
                <w:rFonts w:asciiTheme="minorHAnsi" w:hAnsiTheme="minorHAnsi" w:cstheme="minorHAnsi"/>
                <w:noProof/>
                <w:webHidden/>
              </w:rPr>
              <w:fldChar w:fldCharType="separate"/>
            </w:r>
            <w:r w:rsidR="000D4466">
              <w:rPr>
                <w:rFonts w:asciiTheme="minorHAnsi" w:hAnsiTheme="minorHAnsi" w:cstheme="minorHAnsi"/>
                <w:noProof/>
                <w:webHidden/>
              </w:rPr>
              <w:t>2</w:t>
            </w:r>
            <w:r w:rsidRPr="00C61BF8">
              <w:rPr>
                <w:rFonts w:asciiTheme="minorHAnsi" w:hAnsiTheme="minorHAnsi" w:cstheme="minorHAnsi"/>
                <w:noProof/>
                <w:webHidden/>
              </w:rPr>
              <w:fldChar w:fldCharType="end"/>
            </w:r>
          </w:hyperlink>
        </w:p>
        <w:p w14:paraId="403A56E1" w14:textId="55CAF32B" w:rsidR="00B54299" w:rsidRPr="00C61BF8" w:rsidRDefault="00C545B9" w:rsidP="00B54299">
          <w:pPr>
            <w:pStyle w:val="TDC2"/>
            <w:tabs>
              <w:tab w:val="right" w:leader="dot" w:pos="9678"/>
            </w:tabs>
            <w:rPr>
              <w:rFonts w:asciiTheme="minorHAnsi" w:hAnsiTheme="minorHAnsi" w:cstheme="minorHAnsi"/>
              <w:noProof/>
            </w:rPr>
          </w:pPr>
          <w:hyperlink w:anchor="_Toc508279622" w:history="1">
            <w:r w:rsidR="00B54299" w:rsidRPr="00C61BF8">
              <w:rPr>
                <w:rStyle w:val="Hipervnculo"/>
                <w:rFonts w:asciiTheme="minorHAnsi" w:hAnsiTheme="minorHAnsi" w:cstheme="minorHAnsi"/>
                <w:noProof/>
              </w:rPr>
              <w:t>2. Describir el panorama Económico y Financiero:</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_Toc508279622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2</w:t>
            </w:r>
            <w:r w:rsidR="00B54299" w:rsidRPr="00C61BF8">
              <w:rPr>
                <w:rFonts w:asciiTheme="minorHAnsi" w:hAnsiTheme="minorHAnsi" w:cstheme="minorHAnsi"/>
                <w:noProof/>
                <w:webHidden/>
              </w:rPr>
              <w:fldChar w:fldCharType="end"/>
            </w:r>
          </w:hyperlink>
        </w:p>
        <w:p w14:paraId="1923CD55" w14:textId="4C28145E" w:rsidR="00B54299" w:rsidRPr="00C61BF8" w:rsidRDefault="00C545B9" w:rsidP="00B54299">
          <w:pPr>
            <w:pStyle w:val="TDC2"/>
            <w:tabs>
              <w:tab w:val="right" w:leader="dot" w:pos="9678"/>
            </w:tabs>
            <w:rPr>
              <w:rFonts w:asciiTheme="minorHAnsi" w:hAnsiTheme="minorHAnsi" w:cstheme="minorHAnsi"/>
              <w:noProof/>
            </w:rPr>
          </w:pPr>
          <w:hyperlink w:anchor="_Toc508279623" w:history="1">
            <w:r w:rsidR="00B54299" w:rsidRPr="00C61BF8">
              <w:rPr>
                <w:rStyle w:val="Hipervnculo"/>
                <w:rFonts w:asciiTheme="minorHAnsi" w:hAnsiTheme="minorHAnsi" w:cstheme="minorHAnsi"/>
                <w:noProof/>
              </w:rPr>
              <w:t>3. Autorización e Historia:</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_Toc508279623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2</w:t>
            </w:r>
            <w:r w:rsidR="00B54299" w:rsidRPr="00C61BF8">
              <w:rPr>
                <w:rFonts w:asciiTheme="minorHAnsi" w:hAnsiTheme="minorHAnsi" w:cstheme="minorHAnsi"/>
                <w:noProof/>
                <w:webHidden/>
              </w:rPr>
              <w:fldChar w:fldCharType="end"/>
            </w:r>
          </w:hyperlink>
        </w:p>
        <w:p w14:paraId="0D88F652" w14:textId="4291787F" w:rsidR="00B54299" w:rsidRPr="00C61BF8" w:rsidRDefault="00C545B9" w:rsidP="00B54299">
          <w:pPr>
            <w:pStyle w:val="TDC2"/>
            <w:tabs>
              <w:tab w:val="right" w:leader="dot" w:pos="9678"/>
            </w:tabs>
            <w:rPr>
              <w:rFonts w:asciiTheme="minorHAnsi" w:hAnsiTheme="minorHAnsi" w:cstheme="minorHAnsi"/>
              <w:noProof/>
            </w:rPr>
          </w:pPr>
          <w:hyperlink w:anchor="_Toc508279624" w:history="1">
            <w:r w:rsidR="00B54299" w:rsidRPr="00C61BF8">
              <w:rPr>
                <w:rStyle w:val="Hipervnculo"/>
                <w:rFonts w:asciiTheme="minorHAnsi" w:hAnsiTheme="minorHAnsi" w:cstheme="minorHAnsi"/>
                <w:noProof/>
              </w:rPr>
              <w:t>4. Organización y Objeto Social:</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_Toc508279624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2</w:t>
            </w:r>
            <w:r w:rsidR="00B54299" w:rsidRPr="00C61BF8">
              <w:rPr>
                <w:rFonts w:asciiTheme="minorHAnsi" w:hAnsiTheme="minorHAnsi" w:cstheme="minorHAnsi"/>
                <w:noProof/>
                <w:webHidden/>
              </w:rPr>
              <w:fldChar w:fldCharType="end"/>
            </w:r>
          </w:hyperlink>
        </w:p>
        <w:p w14:paraId="5A5E635B" w14:textId="60BD575B" w:rsidR="00B54299" w:rsidRPr="00C61BF8" w:rsidRDefault="00C545B9" w:rsidP="00B54299">
          <w:pPr>
            <w:pStyle w:val="TDC2"/>
            <w:tabs>
              <w:tab w:val="right" w:leader="dot" w:pos="9678"/>
            </w:tabs>
            <w:rPr>
              <w:rFonts w:asciiTheme="minorHAnsi" w:hAnsiTheme="minorHAnsi" w:cstheme="minorHAnsi"/>
              <w:noProof/>
            </w:rPr>
          </w:pPr>
          <w:hyperlink w:anchor="_Toc508279625" w:history="1">
            <w:r w:rsidR="00B54299" w:rsidRPr="00C61BF8">
              <w:rPr>
                <w:rStyle w:val="Hipervnculo"/>
                <w:rFonts w:asciiTheme="minorHAnsi" w:hAnsiTheme="minorHAnsi" w:cstheme="minorHAnsi"/>
                <w:noProof/>
              </w:rPr>
              <w:t>5. Bases de Preparación de los Estados Financieros:</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_Toc508279625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3</w:t>
            </w:r>
            <w:r w:rsidR="00B54299" w:rsidRPr="00C61BF8">
              <w:rPr>
                <w:rFonts w:asciiTheme="minorHAnsi" w:hAnsiTheme="minorHAnsi" w:cstheme="minorHAnsi"/>
                <w:noProof/>
                <w:webHidden/>
              </w:rPr>
              <w:fldChar w:fldCharType="end"/>
            </w:r>
          </w:hyperlink>
        </w:p>
        <w:p w14:paraId="72168368" w14:textId="0BD244EF" w:rsidR="00B54299" w:rsidRPr="00C61BF8" w:rsidRDefault="00C545B9" w:rsidP="00B54299">
          <w:pPr>
            <w:pStyle w:val="TDC2"/>
            <w:tabs>
              <w:tab w:val="right" w:leader="dot" w:pos="9678"/>
            </w:tabs>
            <w:rPr>
              <w:rFonts w:asciiTheme="minorHAnsi" w:hAnsiTheme="minorHAnsi" w:cstheme="minorHAnsi"/>
              <w:noProof/>
            </w:rPr>
          </w:pPr>
          <w:hyperlink w:anchor="_Toc508279626" w:history="1">
            <w:r w:rsidR="00B54299" w:rsidRPr="00C61BF8">
              <w:rPr>
                <w:rStyle w:val="Hipervnculo"/>
                <w:rFonts w:asciiTheme="minorHAnsi" w:hAnsiTheme="minorHAnsi" w:cstheme="minorHAnsi"/>
                <w:noProof/>
              </w:rPr>
              <w:t>6. Políticas de Contabilidad Significativas:</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_Toc508279626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4</w:t>
            </w:r>
            <w:r w:rsidR="00B54299" w:rsidRPr="00C61BF8">
              <w:rPr>
                <w:rFonts w:asciiTheme="minorHAnsi" w:hAnsiTheme="minorHAnsi" w:cstheme="minorHAnsi"/>
                <w:noProof/>
                <w:webHidden/>
              </w:rPr>
              <w:fldChar w:fldCharType="end"/>
            </w:r>
          </w:hyperlink>
        </w:p>
        <w:p w14:paraId="64BC1574" w14:textId="6F903429" w:rsidR="00B54299" w:rsidRPr="00C61BF8" w:rsidRDefault="00C545B9" w:rsidP="00B54299">
          <w:pPr>
            <w:pStyle w:val="TDC2"/>
            <w:tabs>
              <w:tab w:val="right" w:leader="dot" w:pos="9678"/>
            </w:tabs>
            <w:rPr>
              <w:rFonts w:asciiTheme="minorHAnsi" w:hAnsiTheme="minorHAnsi" w:cstheme="minorHAnsi"/>
              <w:noProof/>
            </w:rPr>
          </w:pPr>
          <w:hyperlink w:anchor="_Toc508279627" w:history="1">
            <w:r w:rsidR="00B54299" w:rsidRPr="00C61BF8">
              <w:rPr>
                <w:rStyle w:val="Hipervnculo"/>
                <w:rFonts w:asciiTheme="minorHAnsi" w:hAnsiTheme="minorHAnsi" w:cstheme="minorHAnsi"/>
                <w:noProof/>
              </w:rPr>
              <w:t>7. Posición en Moneda Extranjera y Protección por Riesgo Cambiario:</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_Toc508279627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5</w:t>
            </w:r>
            <w:r w:rsidR="00B54299" w:rsidRPr="00C61BF8">
              <w:rPr>
                <w:rFonts w:asciiTheme="minorHAnsi" w:hAnsiTheme="minorHAnsi" w:cstheme="minorHAnsi"/>
                <w:noProof/>
                <w:webHidden/>
              </w:rPr>
              <w:fldChar w:fldCharType="end"/>
            </w:r>
          </w:hyperlink>
        </w:p>
        <w:p w14:paraId="1E8FF9E8" w14:textId="1FC73C5F" w:rsidR="00B54299" w:rsidRPr="00C61BF8" w:rsidRDefault="00C545B9" w:rsidP="00B54299">
          <w:pPr>
            <w:pStyle w:val="TDC2"/>
            <w:tabs>
              <w:tab w:val="right" w:leader="dot" w:pos="9678"/>
            </w:tabs>
            <w:rPr>
              <w:rFonts w:asciiTheme="minorHAnsi" w:hAnsiTheme="minorHAnsi" w:cstheme="minorHAnsi"/>
              <w:noProof/>
            </w:rPr>
          </w:pPr>
          <w:hyperlink w:anchor="_Toc508279628" w:history="1">
            <w:r w:rsidR="00B54299" w:rsidRPr="00C61BF8">
              <w:rPr>
                <w:rStyle w:val="Hipervnculo"/>
                <w:rFonts w:asciiTheme="minorHAnsi" w:hAnsiTheme="minorHAnsi" w:cstheme="minorHAnsi"/>
                <w:noProof/>
              </w:rPr>
              <w:t>8. Reporte Analítico del Activo:</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_Toc508279628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6</w:t>
            </w:r>
            <w:r w:rsidR="00B54299" w:rsidRPr="00C61BF8">
              <w:rPr>
                <w:rFonts w:asciiTheme="minorHAnsi" w:hAnsiTheme="minorHAnsi" w:cstheme="minorHAnsi"/>
                <w:noProof/>
                <w:webHidden/>
              </w:rPr>
              <w:fldChar w:fldCharType="end"/>
            </w:r>
          </w:hyperlink>
        </w:p>
        <w:p w14:paraId="1472E8F0" w14:textId="433AFE8E" w:rsidR="00B54299" w:rsidRPr="00C61BF8" w:rsidRDefault="00C545B9" w:rsidP="00B54299">
          <w:pPr>
            <w:pStyle w:val="TDC2"/>
            <w:tabs>
              <w:tab w:val="right" w:leader="dot" w:pos="9678"/>
            </w:tabs>
            <w:rPr>
              <w:rFonts w:asciiTheme="minorHAnsi" w:hAnsiTheme="minorHAnsi" w:cstheme="minorHAnsi"/>
              <w:noProof/>
            </w:rPr>
          </w:pPr>
          <w:hyperlink w:anchor="_Toc508279629" w:history="1">
            <w:r w:rsidR="00B54299" w:rsidRPr="00C61BF8">
              <w:rPr>
                <w:rStyle w:val="Hipervnculo"/>
                <w:rFonts w:asciiTheme="minorHAnsi" w:hAnsiTheme="minorHAnsi" w:cstheme="minorHAnsi"/>
                <w:noProof/>
              </w:rPr>
              <w:t>9. Fideicomisos, Mandatos y Análogos:</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_Toc508279629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7</w:t>
            </w:r>
            <w:r w:rsidR="00B54299" w:rsidRPr="00C61BF8">
              <w:rPr>
                <w:rFonts w:asciiTheme="minorHAnsi" w:hAnsiTheme="minorHAnsi" w:cstheme="minorHAnsi"/>
                <w:noProof/>
                <w:webHidden/>
              </w:rPr>
              <w:fldChar w:fldCharType="end"/>
            </w:r>
          </w:hyperlink>
        </w:p>
        <w:p w14:paraId="175F06BF" w14:textId="603DB266" w:rsidR="00B54299" w:rsidRPr="00C61BF8" w:rsidRDefault="00C545B9" w:rsidP="00B54299">
          <w:pPr>
            <w:pStyle w:val="TDC2"/>
            <w:tabs>
              <w:tab w:val="right" w:leader="dot" w:pos="9678"/>
            </w:tabs>
            <w:rPr>
              <w:rFonts w:asciiTheme="minorHAnsi" w:hAnsiTheme="minorHAnsi" w:cstheme="minorHAnsi"/>
              <w:noProof/>
            </w:rPr>
          </w:pPr>
          <w:hyperlink w:anchor="_Toc508279630" w:history="1">
            <w:r w:rsidR="00B54299" w:rsidRPr="00C61BF8">
              <w:rPr>
                <w:rStyle w:val="Hipervnculo"/>
                <w:rFonts w:asciiTheme="minorHAnsi" w:hAnsiTheme="minorHAnsi" w:cstheme="minorHAnsi"/>
                <w:noProof/>
              </w:rPr>
              <w:t>10. Reporte de la Recaudación:</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_Toc508279630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7</w:t>
            </w:r>
            <w:r w:rsidR="00B54299" w:rsidRPr="00C61BF8">
              <w:rPr>
                <w:rFonts w:asciiTheme="minorHAnsi" w:hAnsiTheme="minorHAnsi" w:cstheme="minorHAnsi"/>
                <w:noProof/>
                <w:webHidden/>
              </w:rPr>
              <w:fldChar w:fldCharType="end"/>
            </w:r>
          </w:hyperlink>
        </w:p>
        <w:p w14:paraId="339292C5" w14:textId="0CDB1888" w:rsidR="00B54299" w:rsidRPr="00C61BF8" w:rsidRDefault="00C545B9" w:rsidP="00B54299">
          <w:pPr>
            <w:pStyle w:val="TDC2"/>
            <w:tabs>
              <w:tab w:val="right" w:leader="dot" w:pos="9678"/>
            </w:tabs>
            <w:rPr>
              <w:rFonts w:asciiTheme="minorHAnsi" w:hAnsiTheme="minorHAnsi" w:cstheme="minorHAnsi"/>
              <w:noProof/>
            </w:rPr>
          </w:pPr>
          <w:hyperlink w:anchor="_Toc508279631" w:history="1">
            <w:r w:rsidR="00B54299" w:rsidRPr="00C61BF8">
              <w:rPr>
                <w:rStyle w:val="Hipervnculo"/>
                <w:rFonts w:asciiTheme="minorHAnsi" w:hAnsiTheme="minorHAnsi" w:cstheme="minorHAnsi"/>
                <w:noProof/>
              </w:rPr>
              <w:t>11. Información sobre la Deuda y el Reporte Analítico de la Deuda:</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_Toc508279631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8</w:t>
            </w:r>
            <w:r w:rsidR="00B54299" w:rsidRPr="00C61BF8">
              <w:rPr>
                <w:rFonts w:asciiTheme="minorHAnsi" w:hAnsiTheme="minorHAnsi" w:cstheme="minorHAnsi"/>
                <w:noProof/>
                <w:webHidden/>
              </w:rPr>
              <w:fldChar w:fldCharType="end"/>
            </w:r>
          </w:hyperlink>
        </w:p>
        <w:p w14:paraId="1915710D" w14:textId="1E537E03" w:rsidR="00B54299" w:rsidRPr="00C61BF8" w:rsidRDefault="00C545B9" w:rsidP="00B54299">
          <w:pPr>
            <w:pStyle w:val="TDC2"/>
            <w:tabs>
              <w:tab w:val="right" w:leader="dot" w:pos="9678"/>
            </w:tabs>
            <w:rPr>
              <w:rFonts w:asciiTheme="minorHAnsi" w:hAnsiTheme="minorHAnsi" w:cstheme="minorHAnsi"/>
              <w:noProof/>
            </w:rPr>
          </w:pPr>
          <w:hyperlink w:anchor="_Toc508279632" w:history="1">
            <w:r w:rsidR="00B54299" w:rsidRPr="00C61BF8">
              <w:rPr>
                <w:rStyle w:val="Hipervnculo"/>
                <w:rFonts w:asciiTheme="minorHAnsi" w:hAnsiTheme="minorHAnsi" w:cstheme="minorHAnsi"/>
                <w:noProof/>
              </w:rPr>
              <w:t>12. Calificaciones otorgadas:</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_Toc508279632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8</w:t>
            </w:r>
            <w:r w:rsidR="00B54299" w:rsidRPr="00C61BF8">
              <w:rPr>
                <w:rFonts w:asciiTheme="minorHAnsi" w:hAnsiTheme="minorHAnsi" w:cstheme="minorHAnsi"/>
                <w:noProof/>
                <w:webHidden/>
              </w:rPr>
              <w:fldChar w:fldCharType="end"/>
            </w:r>
          </w:hyperlink>
        </w:p>
        <w:p w14:paraId="669EBF43" w14:textId="58E79F6C" w:rsidR="00B54299" w:rsidRPr="00C61BF8" w:rsidRDefault="00C545B9" w:rsidP="00B54299">
          <w:pPr>
            <w:pStyle w:val="TDC2"/>
            <w:tabs>
              <w:tab w:val="right" w:leader="dot" w:pos="9678"/>
            </w:tabs>
            <w:rPr>
              <w:rFonts w:asciiTheme="minorHAnsi" w:hAnsiTheme="minorHAnsi" w:cstheme="minorHAnsi"/>
              <w:noProof/>
            </w:rPr>
          </w:pPr>
          <w:hyperlink w:anchor="_Toc508279633" w:history="1">
            <w:r w:rsidR="00B54299" w:rsidRPr="00C61BF8">
              <w:rPr>
                <w:rStyle w:val="Hipervnculo"/>
                <w:rFonts w:asciiTheme="minorHAnsi" w:hAnsiTheme="minorHAnsi" w:cstheme="minorHAnsi"/>
                <w:noProof/>
              </w:rPr>
              <w:t>13. Proceso de Mejora:</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_Toc508279633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8</w:t>
            </w:r>
            <w:r w:rsidR="00B54299" w:rsidRPr="00C61BF8">
              <w:rPr>
                <w:rFonts w:asciiTheme="minorHAnsi" w:hAnsiTheme="minorHAnsi" w:cstheme="minorHAnsi"/>
                <w:noProof/>
                <w:webHidden/>
              </w:rPr>
              <w:fldChar w:fldCharType="end"/>
            </w:r>
          </w:hyperlink>
        </w:p>
        <w:p w14:paraId="731C4860" w14:textId="3680C06D" w:rsidR="00B54299" w:rsidRPr="00C61BF8" w:rsidRDefault="00C545B9" w:rsidP="00B54299">
          <w:pPr>
            <w:pStyle w:val="TDC2"/>
            <w:tabs>
              <w:tab w:val="right" w:leader="dot" w:pos="9678"/>
            </w:tabs>
            <w:rPr>
              <w:rFonts w:asciiTheme="minorHAnsi" w:hAnsiTheme="minorHAnsi" w:cstheme="minorHAnsi"/>
              <w:noProof/>
            </w:rPr>
          </w:pPr>
          <w:hyperlink w:anchor="_Toc508279634" w:history="1">
            <w:r w:rsidR="00B54299" w:rsidRPr="00C61BF8">
              <w:rPr>
                <w:rStyle w:val="Hipervnculo"/>
                <w:rFonts w:asciiTheme="minorHAnsi" w:hAnsiTheme="minorHAnsi" w:cstheme="minorHAnsi"/>
                <w:noProof/>
              </w:rPr>
              <w:t>14. Información por Segmentos:</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_Toc508279634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8</w:t>
            </w:r>
            <w:r w:rsidR="00B54299" w:rsidRPr="00C61BF8">
              <w:rPr>
                <w:rFonts w:asciiTheme="minorHAnsi" w:hAnsiTheme="minorHAnsi" w:cstheme="minorHAnsi"/>
                <w:noProof/>
                <w:webHidden/>
              </w:rPr>
              <w:fldChar w:fldCharType="end"/>
            </w:r>
          </w:hyperlink>
        </w:p>
        <w:p w14:paraId="1F117F51" w14:textId="5E807BC9" w:rsidR="00B54299" w:rsidRPr="00C61BF8" w:rsidRDefault="00C545B9" w:rsidP="00B54299">
          <w:pPr>
            <w:pStyle w:val="TDC2"/>
            <w:tabs>
              <w:tab w:val="right" w:leader="dot" w:pos="9678"/>
            </w:tabs>
            <w:rPr>
              <w:rFonts w:asciiTheme="minorHAnsi" w:hAnsiTheme="minorHAnsi" w:cstheme="minorHAnsi"/>
              <w:noProof/>
            </w:rPr>
          </w:pPr>
          <w:hyperlink w:anchor="_Toc508279635" w:history="1">
            <w:r w:rsidR="00B54299" w:rsidRPr="00C61BF8">
              <w:rPr>
                <w:rStyle w:val="Hipervnculo"/>
                <w:rFonts w:asciiTheme="minorHAnsi" w:hAnsiTheme="minorHAnsi" w:cstheme="minorHAnsi"/>
                <w:noProof/>
              </w:rPr>
              <w:t>15. Eventos Posteriores al Cierre:</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_Toc508279635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9</w:t>
            </w:r>
            <w:r w:rsidR="00B54299" w:rsidRPr="00C61BF8">
              <w:rPr>
                <w:rFonts w:asciiTheme="minorHAnsi" w:hAnsiTheme="minorHAnsi" w:cstheme="minorHAnsi"/>
                <w:noProof/>
                <w:webHidden/>
              </w:rPr>
              <w:fldChar w:fldCharType="end"/>
            </w:r>
          </w:hyperlink>
        </w:p>
        <w:p w14:paraId="7D4E0463" w14:textId="3076EFFF" w:rsidR="00B54299" w:rsidRPr="00C61BF8" w:rsidRDefault="00C545B9" w:rsidP="00B54299">
          <w:pPr>
            <w:pStyle w:val="TDC2"/>
            <w:tabs>
              <w:tab w:val="right" w:leader="dot" w:pos="9678"/>
            </w:tabs>
            <w:rPr>
              <w:rFonts w:asciiTheme="minorHAnsi" w:hAnsiTheme="minorHAnsi" w:cstheme="minorHAnsi"/>
              <w:noProof/>
            </w:rPr>
          </w:pPr>
          <w:hyperlink w:anchor="_Toc508279636" w:history="1">
            <w:r w:rsidR="00B54299" w:rsidRPr="00C61BF8">
              <w:rPr>
                <w:rStyle w:val="Hipervnculo"/>
                <w:rFonts w:asciiTheme="minorHAnsi" w:hAnsiTheme="minorHAnsi" w:cstheme="minorHAnsi"/>
                <w:noProof/>
              </w:rPr>
              <w:t>16. Partes Relacionadas:</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_Toc508279636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9</w:t>
            </w:r>
            <w:r w:rsidR="00B54299" w:rsidRPr="00C61BF8">
              <w:rPr>
                <w:rFonts w:asciiTheme="minorHAnsi" w:hAnsiTheme="minorHAnsi" w:cstheme="minorHAnsi"/>
                <w:noProof/>
                <w:webHidden/>
              </w:rPr>
              <w:fldChar w:fldCharType="end"/>
            </w:r>
          </w:hyperlink>
        </w:p>
        <w:p w14:paraId="350B527C" w14:textId="3B822349" w:rsidR="00B54299" w:rsidRPr="00C61BF8" w:rsidRDefault="00C545B9" w:rsidP="00B54299">
          <w:pPr>
            <w:pStyle w:val="TDC2"/>
            <w:tabs>
              <w:tab w:val="right" w:leader="dot" w:pos="9678"/>
            </w:tabs>
            <w:rPr>
              <w:rFonts w:asciiTheme="minorHAnsi" w:hAnsiTheme="minorHAnsi" w:cstheme="minorHAnsi"/>
              <w:noProof/>
            </w:rPr>
          </w:pPr>
          <w:hyperlink w:anchor="_Toc508279637" w:history="1">
            <w:r w:rsidR="00B54299" w:rsidRPr="00C61BF8">
              <w:rPr>
                <w:rStyle w:val="Hipervnculo"/>
                <w:rFonts w:asciiTheme="minorHAnsi" w:hAnsiTheme="minorHAnsi" w:cstheme="minorHAnsi"/>
                <w:noProof/>
              </w:rPr>
              <w:t>17. Responsabilidad Sobre la Presentación Razonable de la Información Contable:</w:t>
            </w:r>
            <w:r w:rsidR="00B54299" w:rsidRPr="00C61BF8">
              <w:rPr>
                <w:rFonts w:asciiTheme="minorHAnsi" w:hAnsiTheme="minorHAnsi" w:cstheme="minorHAnsi"/>
                <w:noProof/>
                <w:webHidden/>
              </w:rPr>
              <w:tab/>
            </w:r>
            <w:r w:rsidR="00B54299" w:rsidRPr="00C61BF8">
              <w:rPr>
                <w:rFonts w:asciiTheme="minorHAnsi" w:hAnsiTheme="minorHAnsi" w:cstheme="minorHAnsi"/>
                <w:noProof/>
                <w:webHidden/>
              </w:rPr>
              <w:fldChar w:fldCharType="begin"/>
            </w:r>
            <w:r w:rsidR="00B54299" w:rsidRPr="00C61BF8">
              <w:rPr>
                <w:rFonts w:asciiTheme="minorHAnsi" w:hAnsiTheme="minorHAnsi" w:cstheme="minorHAnsi"/>
                <w:noProof/>
                <w:webHidden/>
              </w:rPr>
              <w:instrText xml:space="preserve"> PAGEREF _Toc508279637 \h </w:instrText>
            </w:r>
            <w:r w:rsidR="00B54299" w:rsidRPr="00C61BF8">
              <w:rPr>
                <w:rFonts w:asciiTheme="minorHAnsi" w:hAnsiTheme="minorHAnsi" w:cstheme="minorHAnsi"/>
                <w:noProof/>
                <w:webHidden/>
              </w:rPr>
            </w:r>
            <w:r w:rsidR="00B54299" w:rsidRPr="00C61BF8">
              <w:rPr>
                <w:rFonts w:asciiTheme="minorHAnsi" w:hAnsiTheme="minorHAnsi" w:cstheme="minorHAnsi"/>
                <w:noProof/>
                <w:webHidden/>
              </w:rPr>
              <w:fldChar w:fldCharType="separate"/>
            </w:r>
            <w:r w:rsidR="000D4466">
              <w:rPr>
                <w:rFonts w:asciiTheme="minorHAnsi" w:hAnsiTheme="minorHAnsi" w:cstheme="minorHAnsi"/>
                <w:noProof/>
                <w:webHidden/>
              </w:rPr>
              <w:t>9</w:t>
            </w:r>
            <w:r w:rsidR="00B54299" w:rsidRPr="00C61BF8">
              <w:rPr>
                <w:rFonts w:asciiTheme="minorHAnsi" w:hAnsiTheme="minorHAnsi" w:cstheme="minorHAnsi"/>
                <w:noProof/>
                <w:webHidden/>
              </w:rPr>
              <w:fldChar w:fldCharType="end"/>
            </w:r>
          </w:hyperlink>
        </w:p>
        <w:p w14:paraId="0E683717" w14:textId="77777777" w:rsidR="00B54299" w:rsidRPr="00C61BF8" w:rsidRDefault="00B54299" w:rsidP="00B54299">
          <w:pPr>
            <w:rPr>
              <w:rFonts w:asciiTheme="minorHAnsi" w:hAnsiTheme="minorHAnsi" w:cstheme="minorHAnsi"/>
            </w:rPr>
          </w:pPr>
          <w:r w:rsidRPr="00C61BF8">
            <w:rPr>
              <w:rFonts w:asciiTheme="minorHAnsi" w:hAnsiTheme="minorHAnsi" w:cstheme="minorHAnsi"/>
              <w:b/>
              <w:bCs/>
              <w:lang w:val="es-ES"/>
            </w:rPr>
            <w:lastRenderedPageBreak/>
            <w:fldChar w:fldCharType="end"/>
          </w:r>
        </w:p>
      </w:sdtContent>
    </w:sdt>
    <w:p w14:paraId="4F16313D" w14:textId="77777777" w:rsidR="00B54299" w:rsidRPr="009E7F4B" w:rsidRDefault="00B54299" w:rsidP="00B54299">
      <w:pPr>
        <w:pStyle w:val="Ttulo2"/>
        <w:rPr>
          <w:rFonts w:asciiTheme="minorHAnsi" w:hAnsiTheme="minorHAnsi" w:cstheme="minorHAnsi"/>
          <w:b/>
          <w:color w:val="auto"/>
          <w:sz w:val="22"/>
          <w:szCs w:val="22"/>
        </w:rPr>
      </w:pPr>
      <w:bookmarkStart w:id="0" w:name="_Toc508279621"/>
      <w:r w:rsidRPr="009E7F4B">
        <w:rPr>
          <w:rFonts w:asciiTheme="minorHAnsi" w:hAnsiTheme="minorHAnsi" w:cstheme="minorHAnsi"/>
          <w:b/>
          <w:color w:val="auto"/>
          <w:sz w:val="22"/>
          <w:szCs w:val="22"/>
        </w:rPr>
        <w:t>1. Introducción:</w:t>
      </w:r>
      <w:bookmarkEnd w:id="0"/>
    </w:p>
    <w:p w14:paraId="216BE0BB"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r w:rsidRPr="009E7F4B">
        <w:rPr>
          <w:rFonts w:asciiTheme="minorHAnsi" w:hAnsiTheme="minorHAnsi" w:cstheme="minorHAnsi"/>
        </w:rPr>
        <w:t>Breve descripción de las actividades principales de la entidad.</w:t>
      </w:r>
    </w:p>
    <w:p w14:paraId="42992B2B" w14:textId="77777777" w:rsidR="00B54299" w:rsidRPr="009E7F4B" w:rsidRDefault="00B54299" w:rsidP="00B54299">
      <w:pPr>
        <w:numPr>
          <w:ilvl w:val="0"/>
          <w:numId w:val="2"/>
        </w:numPr>
        <w:spacing w:after="0" w:line="240" w:lineRule="auto"/>
        <w:jc w:val="both"/>
        <w:rPr>
          <w:rFonts w:asciiTheme="minorHAnsi" w:hAnsiTheme="minorHAnsi" w:cstheme="minorHAnsi"/>
        </w:rPr>
      </w:pPr>
      <w:r w:rsidRPr="009E7F4B">
        <w:rPr>
          <w:rFonts w:asciiTheme="minorHAnsi" w:hAnsiTheme="minorHAnsi" w:cstheme="minorHAnsi"/>
        </w:rPr>
        <w:t>Llevar a cabo actividades deportivas y recreativas en el Municipio de Celaya.</w:t>
      </w:r>
    </w:p>
    <w:p w14:paraId="0919E42B" w14:textId="77777777" w:rsidR="00B54299" w:rsidRPr="009E7F4B" w:rsidRDefault="00B54299" w:rsidP="00B54299">
      <w:pPr>
        <w:numPr>
          <w:ilvl w:val="0"/>
          <w:numId w:val="2"/>
        </w:numPr>
        <w:spacing w:after="0" w:line="240" w:lineRule="auto"/>
        <w:jc w:val="both"/>
        <w:rPr>
          <w:rFonts w:asciiTheme="minorHAnsi" w:hAnsiTheme="minorHAnsi" w:cstheme="minorHAnsi"/>
        </w:rPr>
      </w:pPr>
      <w:r w:rsidRPr="009E7F4B">
        <w:rPr>
          <w:rFonts w:asciiTheme="minorHAnsi" w:hAnsiTheme="minorHAnsi" w:cstheme="minorHAnsi"/>
        </w:rPr>
        <w:t>Capacitar a maestros y entrenadores en temas deportivos.</w:t>
      </w:r>
    </w:p>
    <w:p w14:paraId="2A3602B5" w14:textId="4958AC8F" w:rsidR="00B54299" w:rsidRPr="009E7F4B" w:rsidRDefault="00B54299" w:rsidP="00B54299">
      <w:pPr>
        <w:numPr>
          <w:ilvl w:val="0"/>
          <w:numId w:val="2"/>
        </w:numPr>
        <w:spacing w:after="0" w:line="240" w:lineRule="auto"/>
        <w:jc w:val="both"/>
        <w:rPr>
          <w:rFonts w:asciiTheme="minorHAnsi" w:hAnsiTheme="minorHAnsi" w:cstheme="minorHAnsi"/>
        </w:rPr>
      </w:pPr>
      <w:r w:rsidRPr="009E7F4B">
        <w:rPr>
          <w:rFonts w:asciiTheme="minorHAnsi" w:hAnsiTheme="minorHAnsi" w:cstheme="minorHAnsi"/>
        </w:rPr>
        <w:t>Realizar rehabilitaciones y mantenimiento en espacios deportivos del Municipio de Celaya.</w:t>
      </w:r>
    </w:p>
    <w:p w14:paraId="7512AEDF"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p>
    <w:p w14:paraId="68CB8809" w14:textId="77777777" w:rsidR="00B54299" w:rsidRPr="009E7F4B" w:rsidRDefault="00B54299" w:rsidP="00B54299">
      <w:pPr>
        <w:pStyle w:val="Ttulo2"/>
        <w:rPr>
          <w:rFonts w:asciiTheme="minorHAnsi" w:hAnsiTheme="minorHAnsi" w:cstheme="minorHAnsi"/>
          <w:b/>
          <w:color w:val="auto"/>
          <w:sz w:val="22"/>
          <w:szCs w:val="22"/>
        </w:rPr>
      </w:pPr>
      <w:bookmarkStart w:id="1" w:name="_Toc508279622"/>
      <w:r w:rsidRPr="009E7F4B">
        <w:rPr>
          <w:rFonts w:asciiTheme="minorHAnsi" w:hAnsiTheme="minorHAnsi" w:cstheme="minorHAnsi"/>
          <w:b/>
          <w:color w:val="auto"/>
          <w:sz w:val="22"/>
          <w:szCs w:val="22"/>
        </w:rPr>
        <w:t>2. Describir el panorama Económico y Financiero:</w:t>
      </w:r>
      <w:bookmarkEnd w:id="1"/>
    </w:p>
    <w:p w14:paraId="632EB82E"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r w:rsidRPr="009E7F4B">
        <w:rPr>
          <w:rFonts w:asciiTheme="minorHAnsi" w:hAnsiTheme="minorHAnsi" w:cstheme="minorHAnsi"/>
        </w:rPr>
        <w:t>Se informará sobre las principales condiciones económico-financieras bajo las cuales el ente público estuvo operando; y las cuales influyeron en la toma de decisiones de la administración; tanto a nivel local como federal.</w:t>
      </w:r>
    </w:p>
    <w:p w14:paraId="125CA0AB" w14:textId="77777777" w:rsidR="00B54299" w:rsidRPr="009E7F4B" w:rsidRDefault="00B54299" w:rsidP="00B54299">
      <w:pPr>
        <w:spacing w:after="0" w:line="240" w:lineRule="auto"/>
        <w:jc w:val="both"/>
        <w:rPr>
          <w:rFonts w:asciiTheme="minorHAnsi" w:hAnsiTheme="minorHAnsi" w:cstheme="minorHAnsi"/>
        </w:rPr>
      </w:pPr>
    </w:p>
    <w:p w14:paraId="068C7F70" w14:textId="02F54C9F"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rPr>
        <w:t xml:space="preserve">En base al subsidio que el Municipio de Celaya entrega al Sistema, se realizan las acciones antes mencionadas, para el presente ejercicio se tiene un subsidio municipal aprobado de </w:t>
      </w:r>
      <w:r w:rsidR="00344976" w:rsidRPr="009E7F4B">
        <w:rPr>
          <w:rFonts w:asciiTheme="minorHAnsi" w:hAnsiTheme="minorHAnsi" w:cstheme="minorHAnsi"/>
        </w:rPr>
        <w:t xml:space="preserve">                                   </w:t>
      </w:r>
      <w:r w:rsidRPr="009E7F4B">
        <w:rPr>
          <w:rFonts w:asciiTheme="minorHAnsi" w:hAnsiTheme="minorHAnsi" w:cstheme="minorHAnsi"/>
        </w:rPr>
        <w:t xml:space="preserve">$ </w:t>
      </w:r>
      <w:r w:rsidR="00EC3542" w:rsidRPr="00EC3542">
        <w:rPr>
          <w:rFonts w:asciiTheme="minorHAnsi" w:hAnsiTheme="minorHAnsi" w:cstheme="minorHAnsi"/>
        </w:rPr>
        <w:t>18</w:t>
      </w:r>
      <w:r w:rsidR="00EC3542">
        <w:rPr>
          <w:rFonts w:asciiTheme="minorHAnsi" w:hAnsiTheme="minorHAnsi" w:cstheme="minorHAnsi"/>
        </w:rPr>
        <w:t>´</w:t>
      </w:r>
      <w:r w:rsidR="00EC3542" w:rsidRPr="00EC3542">
        <w:rPr>
          <w:rFonts w:asciiTheme="minorHAnsi" w:hAnsiTheme="minorHAnsi" w:cstheme="minorHAnsi"/>
        </w:rPr>
        <w:t>670</w:t>
      </w:r>
      <w:r w:rsidR="00EC3542">
        <w:rPr>
          <w:rFonts w:asciiTheme="minorHAnsi" w:hAnsiTheme="minorHAnsi" w:cstheme="minorHAnsi"/>
        </w:rPr>
        <w:t>,</w:t>
      </w:r>
      <w:r w:rsidR="00EC3542" w:rsidRPr="00EC3542">
        <w:rPr>
          <w:rFonts w:asciiTheme="minorHAnsi" w:hAnsiTheme="minorHAnsi" w:cstheme="minorHAnsi"/>
        </w:rPr>
        <w:t>220</w:t>
      </w:r>
      <w:r w:rsidR="00EC3542">
        <w:rPr>
          <w:rFonts w:asciiTheme="minorHAnsi" w:hAnsiTheme="minorHAnsi" w:cstheme="minorHAnsi"/>
        </w:rPr>
        <w:t>.00</w:t>
      </w:r>
      <w:r w:rsidRPr="009E7F4B">
        <w:rPr>
          <w:rFonts w:asciiTheme="minorHAnsi" w:hAnsiTheme="minorHAnsi" w:cstheme="minorHAnsi"/>
        </w:rPr>
        <w:t>; dicho recurso es ministrado de manera mensual regido por un calendario de ministraciones que se tiene programado para todo el año.</w:t>
      </w:r>
      <w:r w:rsidR="001578DE" w:rsidRPr="009E7F4B">
        <w:rPr>
          <w:rFonts w:asciiTheme="minorHAnsi" w:hAnsiTheme="minorHAnsi" w:cstheme="minorHAnsi"/>
        </w:rPr>
        <w:t xml:space="preserve"> </w:t>
      </w:r>
      <w:r w:rsidR="00995E5F">
        <w:rPr>
          <w:rFonts w:asciiTheme="minorHAnsi" w:hAnsiTheme="minorHAnsi" w:cstheme="minorHAnsi"/>
        </w:rPr>
        <w:t>Sin embargo, a la ultima modificación presupuestal del ejercicio 2021, el subsidio incremento a la cantidad de $</w:t>
      </w:r>
      <w:r w:rsidR="00995E5F" w:rsidRPr="00995E5F">
        <w:rPr>
          <w:rFonts w:asciiTheme="minorHAnsi" w:hAnsiTheme="minorHAnsi" w:cstheme="minorHAnsi"/>
        </w:rPr>
        <w:t>19</w:t>
      </w:r>
      <w:r w:rsidR="00995E5F">
        <w:rPr>
          <w:rFonts w:asciiTheme="minorHAnsi" w:hAnsiTheme="minorHAnsi" w:cstheme="minorHAnsi"/>
        </w:rPr>
        <w:t>´</w:t>
      </w:r>
      <w:r w:rsidR="00995E5F" w:rsidRPr="00995E5F">
        <w:rPr>
          <w:rFonts w:asciiTheme="minorHAnsi" w:hAnsiTheme="minorHAnsi" w:cstheme="minorHAnsi"/>
        </w:rPr>
        <w:t>157</w:t>
      </w:r>
      <w:r w:rsidR="00995E5F">
        <w:rPr>
          <w:rFonts w:asciiTheme="minorHAnsi" w:hAnsiTheme="minorHAnsi" w:cstheme="minorHAnsi"/>
        </w:rPr>
        <w:t>,</w:t>
      </w:r>
      <w:r w:rsidR="00995E5F" w:rsidRPr="00995E5F">
        <w:rPr>
          <w:rFonts w:asciiTheme="minorHAnsi" w:hAnsiTheme="minorHAnsi" w:cstheme="minorHAnsi"/>
        </w:rPr>
        <w:t>220</w:t>
      </w:r>
      <w:r w:rsidR="00995E5F">
        <w:rPr>
          <w:rFonts w:asciiTheme="minorHAnsi" w:hAnsiTheme="minorHAnsi" w:cstheme="minorHAnsi"/>
        </w:rPr>
        <w:t>.00.</w:t>
      </w:r>
    </w:p>
    <w:p w14:paraId="5701B1D2" w14:textId="1A0587E0" w:rsidR="00B54299" w:rsidRPr="009E7F4B" w:rsidRDefault="00B54299" w:rsidP="00B54299">
      <w:pPr>
        <w:spacing w:after="0" w:line="240" w:lineRule="auto"/>
        <w:jc w:val="both"/>
        <w:rPr>
          <w:rFonts w:asciiTheme="minorHAnsi" w:hAnsiTheme="minorHAnsi" w:cstheme="minorHAnsi"/>
        </w:rPr>
      </w:pPr>
    </w:p>
    <w:p w14:paraId="2D6F85A1" w14:textId="40F0B745" w:rsidR="00B54299" w:rsidRPr="009E7F4B" w:rsidRDefault="00B54299" w:rsidP="009E7F4B">
      <w:pPr>
        <w:spacing w:after="0" w:line="240" w:lineRule="auto"/>
        <w:jc w:val="both"/>
        <w:rPr>
          <w:rFonts w:asciiTheme="minorHAnsi" w:hAnsiTheme="minorHAnsi" w:cstheme="minorHAnsi"/>
        </w:rPr>
      </w:pPr>
      <w:r w:rsidRPr="009E7F4B">
        <w:rPr>
          <w:rFonts w:asciiTheme="minorHAnsi" w:hAnsiTheme="minorHAnsi" w:cstheme="minorHAnsi"/>
        </w:rPr>
        <w:t xml:space="preserve">De igual forma, el Sistema de acuerdo a las Disposiciones Administrativas de Recaudación Vigentes, lleva a cabo las acciones de cobro para la recaudación de los denominados Ingresos Propios, mismos que para el presente ejercicio se aprobaron en el Presupuesto de Egresos la cantidad de </w:t>
      </w:r>
      <w:r w:rsidR="00344976" w:rsidRPr="009E7F4B">
        <w:rPr>
          <w:rFonts w:asciiTheme="minorHAnsi" w:hAnsiTheme="minorHAnsi" w:cstheme="minorHAnsi"/>
        </w:rPr>
        <w:t xml:space="preserve">                         </w:t>
      </w:r>
      <w:r w:rsidRPr="009E7F4B">
        <w:rPr>
          <w:rFonts w:asciiTheme="minorHAnsi" w:hAnsiTheme="minorHAnsi" w:cstheme="minorHAnsi"/>
        </w:rPr>
        <w:t xml:space="preserve">$ </w:t>
      </w:r>
      <w:r w:rsidR="002353AA" w:rsidRPr="002353AA">
        <w:rPr>
          <w:rFonts w:asciiTheme="minorHAnsi" w:hAnsiTheme="minorHAnsi" w:cstheme="minorHAnsi"/>
        </w:rPr>
        <w:t>5</w:t>
      </w:r>
      <w:r w:rsidR="002353AA">
        <w:rPr>
          <w:rFonts w:asciiTheme="minorHAnsi" w:hAnsiTheme="minorHAnsi" w:cstheme="minorHAnsi"/>
        </w:rPr>
        <w:t>´</w:t>
      </w:r>
      <w:r w:rsidR="002353AA" w:rsidRPr="002353AA">
        <w:rPr>
          <w:rFonts w:asciiTheme="minorHAnsi" w:hAnsiTheme="minorHAnsi" w:cstheme="minorHAnsi"/>
        </w:rPr>
        <w:t>310</w:t>
      </w:r>
      <w:r w:rsidR="002353AA">
        <w:rPr>
          <w:rFonts w:asciiTheme="minorHAnsi" w:hAnsiTheme="minorHAnsi" w:cstheme="minorHAnsi"/>
        </w:rPr>
        <w:t>,</w:t>
      </w:r>
      <w:r w:rsidR="002353AA" w:rsidRPr="002353AA">
        <w:rPr>
          <w:rFonts w:asciiTheme="minorHAnsi" w:hAnsiTheme="minorHAnsi" w:cstheme="minorHAnsi"/>
        </w:rPr>
        <w:t>000</w:t>
      </w:r>
      <w:r w:rsidR="009E7F4B">
        <w:rPr>
          <w:rFonts w:asciiTheme="minorHAnsi" w:hAnsiTheme="minorHAnsi" w:cstheme="minorHAnsi"/>
        </w:rPr>
        <w:t>.00.</w:t>
      </w:r>
      <w:r w:rsidR="00995E5F">
        <w:rPr>
          <w:rFonts w:asciiTheme="minorHAnsi" w:hAnsiTheme="minorHAnsi" w:cstheme="minorHAnsi"/>
        </w:rPr>
        <w:t xml:space="preserve"> Durante la última modificación presupuestal este rubro no sufrió cambios. </w:t>
      </w:r>
    </w:p>
    <w:p w14:paraId="4056BD4E" w14:textId="77777777" w:rsidR="001578DE" w:rsidRPr="009E7F4B" w:rsidRDefault="001578DE" w:rsidP="009E7F4B">
      <w:pPr>
        <w:spacing w:after="0" w:line="240" w:lineRule="auto"/>
        <w:jc w:val="both"/>
        <w:rPr>
          <w:rFonts w:asciiTheme="minorHAnsi" w:hAnsiTheme="minorHAnsi" w:cstheme="minorHAnsi"/>
        </w:rPr>
      </w:pPr>
    </w:p>
    <w:p w14:paraId="60435BCE" w14:textId="2CE8575E" w:rsidR="00995E5F" w:rsidRPr="009E7F4B" w:rsidRDefault="00B54299" w:rsidP="00995E5F">
      <w:pPr>
        <w:spacing w:after="0" w:line="240" w:lineRule="auto"/>
        <w:jc w:val="both"/>
        <w:rPr>
          <w:rFonts w:asciiTheme="minorHAnsi" w:hAnsiTheme="minorHAnsi" w:cstheme="minorHAnsi"/>
        </w:rPr>
      </w:pPr>
      <w:r w:rsidRPr="009E7F4B">
        <w:rPr>
          <w:rFonts w:asciiTheme="minorHAnsi" w:hAnsiTheme="minorHAnsi" w:cstheme="minorHAnsi"/>
        </w:rPr>
        <w:t xml:space="preserve">El Sistema con la intención de fortalecer su sistema operativo financiero, lleva a cabo acciones de gestión con entidades públicas y privadas a nivel local y estatal, dichas gestiones para el presente ejercicio se estima la recaudación de $ </w:t>
      </w:r>
      <w:r w:rsidR="002353AA">
        <w:rPr>
          <w:rFonts w:asciiTheme="minorHAnsi" w:hAnsiTheme="minorHAnsi" w:cstheme="minorHAnsi"/>
        </w:rPr>
        <w:t>6</w:t>
      </w:r>
      <w:r w:rsidR="009E7F4B">
        <w:rPr>
          <w:rFonts w:asciiTheme="minorHAnsi" w:hAnsiTheme="minorHAnsi" w:cstheme="minorHAnsi"/>
        </w:rPr>
        <w:t>00,000.00</w:t>
      </w:r>
      <w:r w:rsidR="00344976" w:rsidRPr="009E7F4B">
        <w:rPr>
          <w:rFonts w:asciiTheme="minorHAnsi" w:hAnsiTheme="minorHAnsi" w:cstheme="minorHAnsi"/>
        </w:rPr>
        <w:t>.</w:t>
      </w:r>
      <w:r w:rsidR="001578DE" w:rsidRPr="009E7F4B">
        <w:rPr>
          <w:rFonts w:asciiTheme="minorHAnsi" w:hAnsiTheme="minorHAnsi" w:cstheme="minorHAnsi"/>
        </w:rPr>
        <w:t xml:space="preserve"> </w:t>
      </w:r>
      <w:r w:rsidR="00995E5F">
        <w:rPr>
          <w:rFonts w:asciiTheme="minorHAnsi" w:hAnsiTheme="minorHAnsi" w:cstheme="minorHAnsi"/>
        </w:rPr>
        <w:t>Sin embargo, a la última modificación presupuestal del ejercicio 2021, este rubro incremento a la cantidad de $</w:t>
      </w:r>
      <w:r w:rsidR="00995E5F" w:rsidRPr="00995E5F">
        <w:rPr>
          <w:rFonts w:asciiTheme="minorHAnsi" w:hAnsiTheme="minorHAnsi" w:cstheme="minorHAnsi"/>
        </w:rPr>
        <w:t>1</w:t>
      </w:r>
      <w:r w:rsidR="00995E5F">
        <w:rPr>
          <w:rFonts w:asciiTheme="minorHAnsi" w:hAnsiTheme="minorHAnsi" w:cstheme="minorHAnsi"/>
        </w:rPr>
        <w:t>´350,000.00.</w:t>
      </w:r>
    </w:p>
    <w:p w14:paraId="2C68609C"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p>
    <w:p w14:paraId="3B4F0E60" w14:textId="77777777" w:rsidR="00B54299" w:rsidRPr="009E7F4B" w:rsidRDefault="00B54299" w:rsidP="00B54299">
      <w:pPr>
        <w:pStyle w:val="Ttulo2"/>
        <w:rPr>
          <w:rFonts w:asciiTheme="minorHAnsi" w:hAnsiTheme="minorHAnsi" w:cstheme="minorHAnsi"/>
          <w:b/>
          <w:color w:val="auto"/>
          <w:sz w:val="22"/>
          <w:szCs w:val="22"/>
        </w:rPr>
      </w:pPr>
      <w:bookmarkStart w:id="2" w:name="_Toc508279623"/>
      <w:r w:rsidRPr="009E7F4B">
        <w:rPr>
          <w:rFonts w:asciiTheme="minorHAnsi" w:hAnsiTheme="minorHAnsi" w:cstheme="minorHAnsi"/>
          <w:b/>
          <w:color w:val="auto"/>
          <w:sz w:val="22"/>
          <w:szCs w:val="22"/>
        </w:rPr>
        <w:t>3. Autorización e Historia:</w:t>
      </w:r>
      <w:bookmarkEnd w:id="2"/>
    </w:p>
    <w:p w14:paraId="331D5750"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p>
    <w:p w14:paraId="07AB5EE0"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rPr>
        <w:t>Se informará sobre:</w:t>
      </w:r>
    </w:p>
    <w:p w14:paraId="54635D70" w14:textId="77777777" w:rsidR="00B54299" w:rsidRPr="009E7F4B" w:rsidRDefault="00B54299" w:rsidP="00B54299">
      <w:pPr>
        <w:spacing w:after="0" w:line="240" w:lineRule="auto"/>
        <w:jc w:val="both"/>
        <w:rPr>
          <w:rFonts w:asciiTheme="minorHAnsi" w:hAnsiTheme="minorHAnsi" w:cstheme="minorHAnsi"/>
        </w:rPr>
      </w:pPr>
    </w:p>
    <w:p w14:paraId="03047605"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b/>
        </w:rPr>
        <w:t>a)</w:t>
      </w:r>
      <w:r w:rsidRPr="009E7F4B">
        <w:rPr>
          <w:rFonts w:asciiTheme="minorHAnsi" w:hAnsiTheme="minorHAnsi" w:cstheme="minorHAnsi"/>
        </w:rPr>
        <w:t xml:space="preserve"> Fecha de creación del ente.</w:t>
      </w:r>
    </w:p>
    <w:p w14:paraId="5D30599C"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rPr>
        <w:t>19 de julio del 2013</w:t>
      </w:r>
    </w:p>
    <w:p w14:paraId="22EA8D91" w14:textId="77777777" w:rsidR="00B54299" w:rsidRPr="009E7F4B" w:rsidRDefault="00B54299" w:rsidP="00B54299">
      <w:pPr>
        <w:spacing w:after="0" w:line="240" w:lineRule="auto"/>
        <w:jc w:val="both"/>
        <w:rPr>
          <w:rFonts w:asciiTheme="minorHAnsi" w:hAnsiTheme="minorHAnsi" w:cstheme="minorHAnsi"/>
        </w:rPr>
      </w:pPr>
    </w:p>
    <w:p w14:paraId="1B45C0A1"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b/>
        </w:rPr>
        <w:t>b)</w:t>
      </w:r>
      <w:r w:rsidRPr="009E7F4B">
        <w:rPr>
          <w:rFonts w:asciiTheme="minorHAnsi" w:hAnsiTheme="minorHAnsi" w:cstheme="minorHAnsi"/>
        </w:rPr>
        <w:t xml:space="preserve"> Principales cambios en su estructura </w:t>
      </w:r>
    </w:p>
    <w:p w14:paraId="5DFBA8DE" w14:textId="4B1EC2E6" w:rsidR="00B54299" w:rsidRPr="009E7F4B" w:rsidRDefault="00B54299" w:rsidP="00B54299">
      <w:pPr>
        <w:spacing w:after="0" w:line="240" w:lineRule="auto"/>
        <w:jc w:val="both"/>
        <w:rPr>
          <w:rFonts w:asciiTheme="minorHAnsi" w:hAnsiTheme="minorHAnsi" w:cstheme="minorHAnsi"/>
          <w:b/>
        </w:rPr>
      </w:pPr>
      <w:r w:rsidRPr="009E7F4B">
        <w:rPr>
          <w:rFonts w:asciiTheme="minorHAnsi" w:hAnsiTheme="minorHAnsi" w:cstheme="minorHAnsi"/>
        </w:rPr>
        <w:t xml:space="preserve">Se realizó el cambio de COMUDAJ </w:t>
      </w:r>
      <w:r w:rsidR="00344976" w:rsidRPr="009E7F4B">
        <w:rPr>
          <w:rFonts w:asciiTheme="minorHAnsi" w:hAnsiTheme="minorHAnsi" w:cstheme="minorHAnsi"/>
        </w:rPr>
        <w:t>al Sistema de cultura física y Deporte del M</w:t>
      </w:r>
      <w:r w:rsidRPr="009E7F4B">
        <w:rPr>
          <w:rFonts w:asciiTheme="minorHAnsi" w:hAnsiTheme="minorHAnsi" w:cstheme="minorHAnsi"/>
        </w:rPr>
        <w:t xml:space="preserve">unicipio de Celaya, Guanajuato. Cambio de </w:t>
      </w:r>
      <w:proofErr w:type="gramStart"/>
      <w:r w:rsidRPr="009E7F4B">
        <w:rPr>
          <w:rFonts w:asciiTheme="minorHAnsi" w:hAnsiTheme="minorHAnsi" w:cstheme="minorHAnsi"/>
        </w:rPr>
        <w:t>Director</w:t>
      </w:r>
      <w:proofErr w:type="gramEnd"/>
      <w:r w:rsidRPr="009E7F4B">
        <w:rPr>
          <w:rFonts w:asciiTheme="minorHAnsi" w:hAnsiTheme="minorHAnsi" w:cstheme="minorHAnsi"/>
        </w:rPr>
        <w:t xml:space="preserve"> el 26 de Octubre del 2018, ingreso el C. Jorge Arturo Medina Pérez según nombramiento expendido por la C. Presidenta Electa Elvira Paniagua Rodríguez. </w:t>
      </w:r>
    </w:p>
    <w:p w14:paraId="1A8A3853"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p>
    <w:p w14:paraId="439F7C4D" w14:textId="77777777" w:rsidR="00B54299" w:rsidRPr="009E7F4B" w:rsidRDefault="00B54299" w:rsidP="00B54299">
      <w:pPr>
        <w:pStyle w:val="Ttulo2"/>
        <w:rPr>
          <w:rFonts w:asciiTheme="minorHAnsi" w:hAnsiTheme="minorHAnsi" w:cstheme="minorHAnsi"/>
          <w:b/>
          <w:color w:val="auto"/>
          <w:sz w:val="22"/>
          <w:szCs w:val="22"/>
        </w:rPr>
      </w:pPr>
      <w:bookmarkStart w:id="3" w:name="_Toc508279624"/>
      <w:r w:rsidRPr="009E7F4B">
        <w:rPr>
          <w:rFonts w:asciiTheme="minorHAnsi" w:hAnsiTheme="minorHAnsi" w:cstheme="minorHAnsi"/>
          <w:b/>
          <w:color w:val="auto"/>
          <w:sz w:val="22"/>
          <w:szCs w:val="22"/>
        </w:rPr>
        <w:t>4. Organización y Objeto Social:</w:t>
      </w:r>
      <w:bookmarkEnd w:id="3"/>
    </w:p>
    <w:p w14:paraId="58707FFF" w14:textId="77777777" w:rsidR="00B54299" w:rsidRPr="009E7F4B" w:rsidRDefault="00B54299" w:rsidP="00B54299">
      <w:pPr>
        <w:tabs>
          <w:tab w:val="left" w:leader="underscore" w:pos="9639"/>
        </w:tabs>
        <w:spacing w:after="0" w:line="240" w:lineRule="auto"/>
        <w:jc w:val="both"/>
        <w:rPr>
          <w:rFonts w:asciiTheme="minorHAnsi" w:hAnsiTheme="minorHAnsi" w:cstheme="minorHAnsi"/>
        </w:rPr>
      </w:pPr>
    </w:p>
    <w:p w14:paraId="6EEB344C"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rPr>
        <w:lastRenderedPageBreak/>
        <w:t>Se informará sobre:</w:t>
      </w:r>
    </w:p>
    <w:p w14:paraId="50423F92" w14:textId="77777777" w:rsidR="00B54299" w:rsidRPr="009E7F4B" w:rsidRDefault="00B54299" w:rsidP="00B54299">
      <w:pPr>
        <w:spacing w:after="0" w:line="240" w:lineRule="auto"/>
        <w:jc w:val="both"/>
        <w:rPr>
          <w:rFonts w:asciiTheme="minorHAnsi" w:hAnsiTheme="minorHAnsi" w:cstheme="minorHAnsi"/>
        </w:rPr>
      </w:pPr>
    </w:p>
    <w:p w14:paraId="188D968A"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b/>
        </w:rPr>
        <w:t>a)</w:t>
      </w:r>
      <w:r w:rsidRPr="009E7F4B">
        <w:rPr>
          <w:rFonts w:asciiTheme="minorHAnsi" w:hAnsiTheme="minorHAnsi" w:cstheme="minorHAnsi"/>
        </w:rPr>
        <w:t xml:space="preserve"> Objeto social.</w:t>
      </w:r>
    </w:p>
    <w:p w14:paraId="0AD4DF16" w14:textId="249FE8BA" w:rsidR="00B54299" w:rsidRPr="009E7F4B" w:rsidRDefault="00B54299" w:rsidP="00B54299">
      <w:pPr>
        <w:jc w:val="both"/>
        <w:rPr>
          <w:rFonts w:asciiTheme="minorHAnsi" w:hAnsiTheme="minorHAnsi" w:cstheme="minorHAnsi"/>
        </w:rPr>
      </w:pPr>
      <w:r w:rsidRPr="009E7F4B">
        <w:rPr>
          <w:rFonts w:asciiTheme="minorHAnsi" w:hAnsiTheme="minorHAnsi" w:cstheme="minorHAnsi"/>
        </w:rPr>
        <w:t xml:space="preserve">Mejorar la calidad de vida de la ciudadanía y disminuir el sedentarismo en la población, realizando actividades físicas y deportivas. </w:t>
      </w:r>
      <w:r w:rsidR="00704254" w:rsidRPr="009E7F4B">
        <w:rPr>
          <w:rFonts w:asciiTheme="minorHAnsi" w:hAnsiTheme="minorHAnsi" w:cstheme="minorHAnsi"/>
        </w:rPr>
        <w:t>Además,</w:t>
      </w:r>
      <w:r w:rsidRPr="009E7F4B">
        <w:rPr>
          <w:rFonts w:asciiTheme="minorHAnsi" w:hAnsiTheme="minorHAnsi" w:cstheme="minorHAnsi"/>
        </w:rPr>
        <w:t xml:space="preserve"> Coordinar y ejecutar los planes y programas en materia deportiva y recreativa.</w:t>
      </w:r>
    </w:p>
    <w:p w14:paraId="237F1640"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b/>
        </w:rPr>
        <w:t>b)</w:t>
      </w:r>
      <w:r w:rsidRPr="009E7F4B">
        <w:rPr>
          <w:rFonts w:asciiTheme="minorHAnsi" w:hAnsiTheme="minorHAnsi" w:cstheme="minorHAnsi"/>
        </w:rPr>
        <w:t xml:space="preserve"> Principal actividad.</w:t>
      </w:r>
    </w:p>
    <w:p w14:paraId="5D85651F" w14:textId="77777777" w:rsidR="00B54299" w:rsidRPr="009E7F4B" w:rsidRDefault="00B54299" w:rsidP="00B54299">
      <w:pPr>
        <w:jc w:val="both"/>
        <w:rPr>
          <w:rFonts w:asciiTheme="minorHAnsi" w:hAnsiTheme="minorHAnsi" w:cstheme="minorHAnsi"/>
        </w:rPr>
      </w:pPr>
      <w:r w:rsidRPr="009E7F4B">
        <w:rPr>
          <w:rFonts w:asciiTheme="minorHAnsi" w:hAnsiTheme="minorHAnsi" w:cstheme="minorHAnsi"/>
        </w:rPr>
        <w:t>Difundir, promover y fomentar el deporte.</w:t>
      </w:r>
    </w:p>
    <w:p w14:paraId="6185483A"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b/>
        </w:rPr>
        <w:t>c)</w:t>
      </w:r>
      <w:r w:rsidRPr="009E7F4B">
        <w:rPr>
          <w:rFonts w:asciiTheme="minorHAnsi" w:hAnsiTheme="minorHAnsi" w:cstheme="minorHAnsi"/>
        </w:rPr>
        <w:t xml:space="preserve"> Ejercicio fiscal </w:t>
      </w:r>
    </w:p>
    <w:p w14:paraId="5130BD79" w14:textId="2152D301" w:rsidR="00B54299" w:rsidRPr="009E7F4B" w:rsidRDefault="00344976" w:rsidP="00B54299">
      <w:pPr>
        <w:spacing w:after="0" w:line="240" w:lineRule="auto"/>
        <w:jc w:val="both"/>
        <w:rPr>
          <w:rFonts w:asciiTheme="minorHAnsi" w:hAnsiTheme="minorHAnsi" w:cstheme="minorHAnsi"/>
        </w:rPr>
      </w:pPr>
      <w:r w:rsidRPr="009E7F4B">
        <w:rPr>
          <w:rFonts w:asciiTheme="minorHAnsi" w:hAnsiTheme="minorHAnsi" w:cstheme="minorHAnsi"/>
        </w:rPr>
        <w:t xml:space="preserve">Enero a </w:t>
      </w:r>
      <w:proofErr w:type="gramStart"/>
      <w:r w:rsidRPr="009E7F4B">
        <w:rPr>
          <w:rFonts w:asciiTheme="minorHAnsi" w:hAnsiTheme="minorHAnsi" w:cstheme="minorHAnsi"/>
        </w:rPr>
        <w:t>Diciembre</w:t>
      </w:r>
      <w:proofErr w:type="gramEnd"/>
      <w:r w:rsidRPr="009E7F4B">
        <w:rPr>
          <w:rFonts w:asciiTheme="minorHAnsi" w:hAnsiTheme="minorHAnsi" w:cstheme="minorHAnsi"/>
        </w:rPr>
        <w:t xml:space="preserve"> del 20</w:t>
      </w:r>
      <w:r w:rsidR="00704254">
        <w:rPr>
          <w:rFonts w:asciiTheme="minorHAnsi" w:hAnsiTheme="minorHAnsi" w:cstheme="minorHAnsi"/>
        </w:rPr>
        <w:t>21</w:t>
      </w:r>
    </w:p>
    <w:p w14:paraId="55E1B415" w14:textId="77777777" w:rsidR="00B54299" w:rsidRPr="009E7F4B" w:rsidRDefault="00B54299" w:rsidP="00B54299">
      <w:pPr>
        <w:spacing w:after="0" w:line="240" w:lineRule="auto"/>
        <w:jc w:val="both"/>
        <w:rPr>
          <w:rFonts w:asciiTheme="minorHAnsi" w:hAnsiTheme="minorHAnsi" w:cstheme="minorHAnsi"/>
        </w:rPr>
      </w:pPr>
    </w:p>
    <w:p w14:paraId="4EC65D66"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b/>
        </w:rPr>
        <w:t>d)</w:t>
      </w:r>
      <w:r w:rsidRPr="009E7F4B">
        <w:rPr>
          <w:rFonts w:asciiTheme="minorHAnsi" w:hAnsiTheme="minorHAnsi" w:cstheme="minorHAnsi"/>
        </w:rPr>
        <w:t xml:space="preserve"> Régimen jurídico </w:t>
      </w:r>
    </w:p>
    <w:p w14:paraId="2AF9EEBE" w14:textId="1643AE1B" w:rsidR="00B54299" w:rsidRPr="009E7F4B" w:rsidRDefault="00704254" w:rsidP="00B54299">
      <w:pPr>
        <w:spacing w:after="0" w:line="240" w:lineRule="auto"/>
        <w:jc w:val="both"/>
        <w:rPr>
          <w:rFonts w:asciiTheme="minorHAnsi" w:hAnsiTheme="minorHAnsi" w:cstheme="minorHAnsi"/>
        </w:rPr>
      </w:pPr>
      <w:r w:rsidRPr="009E7F4B">
        <w:rPr>
          <w:rFonts w:asciiTheme="minorHAnsi" w:hAnsiTheme="minorHAnsi" w:cstheme="minorHAnsi"/>
        </w:rPr>
        <w:t>Personas morales sin fines de lucro.</w:t>
      </w:r>
    </w:p>
    <w:p w14:paraId="5148BCF3" w14:textId="77777777" w:rsidR="00B54299" w:rsidRPr="009E7F4B" w:rsidRDefault="00B54299" w:rsidP="00B54299">
      <w:pPr>
        <w:spacing w:after="0" w:line="240" w:lineRule="auto"/>
        <w:jc w:val="both"/>
        <w:rPr>
          <w:rFonts w:asciiTheme="minorHAnsi" w:hAnsiTheme="minorHAnsi" w:cstheme="minorHAnsi"/>
        </w:rPr>
      </w:pPr>
    </w:p>
    <w:p w14:paraId="6E858C84" w14:textId="77777777" w:rsidR="00B54299" w:rsidRPr="009E7F4B" w:rsidRDefault="00B54299" w:rsidP="00B54299">
      <w:pPr>
        <w:spacing w:after="0" w:line="240" w:lineRule="auto"/>
        <w:jc w:val="both"/>
        <w:rPr>
          <w:rFonts w:asciiTheme="minorHAnsi" w:hAnsiTheme="minorHAnsi" w:cstheme="minorHAnsi"/>
        </w:rPr>
      </w:pPr>
      <w:r w:rsidRPr="009E7F4B">
        <w:rPr>
          <w:rFonts w:asciiTheme="minorHAnsi" w:hAnsiTheme="minorHAnsi" w:cstheme="minorHAnsi"/>
          <w:b/>
        </w:rPr>
        <w:t>e)</w:t>
      </w:r>
      <w:r w:rsidRPr="009E7F4B">
        <w:rPr>
          <w:rFonts w:asciiTheme="minorHAnsi" w:hAnsiTheme="minorHAnsi" w:cstheme="minorHAnsi"/>
        </w:rPr>
        <w:t xml:space="preserve"> Consideraciones fiscales del ente: </w:t>
      </w:r>
    </w:p>
    <w:p w14:paraId="1FF3987F" w14:textId="62BA4E1C" w:rsidR="009E7F4B" w:rsidRPr="008F7E1D" w:rsidRDefault="00B54299" w:rsidP="008F7E1D">
      <w:pPr>
        <w:spacing w:after="0" w:line="240" w:lineRule="auto"/>
        <w:jc w:val="both"/>
        <w:rPr>
          <w:rFonts w:asciiTheme="minorHAnsi" w:hAnsiTheme="minorHAnsi" w:cstheme="minorHAnsi"/>
        </w:rPr>
      </w:pPr>
      <w:r w:rsidRPr="009E7F4B">
        <w:rPr>
          <w:rFonts w:asciiTheme="minorHAnsi" w:hAnsiTheme="minorHAnsi" w:cstheme="minorHAnsi"/>
        </w:rPr>
        <w:t>ISR sobre sueldos y asimilados a salarios, ISR por honorarios a profesionistas e IVA sobre honorarios</w:t>
      </w:r>
      <w:r w:rsidR="00344976" w:rsidRPr="009E7F4B">
        <w:rPr>
          <w:rFonts w:asciiTheme="minorHAnsi" w:hAnsiTheme="minorHAnsi" w:cstheme="minorHAnsi"/>
        </w:rPr>
        <w:t>,</w:t>
      </w:r>
      <w:r w:rsidRPr="009E7F4B">
        <w:rPr>
          <w:rFonts w:asciiTheme="minorHAnsi" w:hAnsiTheme="minorHAnsi" w:cstheme="minorHAnsi"/>
        </w:rPr>
        <w:t xml:space="preserve"> 2</w:t>
      </w:r>
      <w:r w:rsidR="00344976" w:rsidRPr="009E7F4B">
        <w:rPr>
          <w:rFonts w:asciiTheme="minorHAnsi" w:hAnsiTheme="minorHAnsi" w:cstheme="minorHAnsi"/>
        </w:rPr>
        <w:t>.3</w:t>
      </w:r>
      <w:r w:rsidRPr="009E7F4B">
        <w:rPr>
          <w:rFonts w:asciiTheme="minorHAnsi" w:hAnsiTheme="minorHAnsi" w:cstheme="minorHAnsi"/>
        </w:rPr>
        <w:t xml:space="preserve">% sobre nóminas </w:t>
      </w:r>
      <w:r w:rsidR="00344976" w:rsidRPr="009E7F4B">
        <w:rPr>
          <w:rFonts w:asciiTheme="minorHAnsi" w:hAnsiTheme="minorHAnsi" w:cstheme="minorHAnsi"/>
        </w:rPr>
        <w:t>Estatal. Pagos al seguro social</w:t>
      </w:r>
    </w:p>
    <w:p w14:paraId="04E6F1AC" w14:textId="77777777" w:rsidR="009E7F4B" w:rsidRDefault="009E7F4B" w:rsidP="00B54299">
      <w:pPr>
        <w:tabs>
          <w:tab w:val="left" w:leader="underscore" w:pos="9639"/>
        </w:tabs>
        <w:spacing w:after="0" w:line="240" w:lineRule="auto"/>
        <w:jc w:val="both"/>
        <w:rPr>
          <w:rFonts w:asciiTheme="minorHAnsi" w:hAnsiTheme="minorHAnsi" w:cstheme="minorHAnsi"/>
          <w:b/>
        </w:rPr>
      </w:pPr>
    </w:p>
    <w:p w14:paraId="06081449" w14:textId="03A7DC3D" w:rsidR="00B54299" w:rsidRPr="009E7F4B" w:rsidRDefault="00B54299" w:rsidP="00B54299">
      <w:pPr>
        <w:tabs>
          <w:tab w:val="left" w:leader="underscore" w:pos="9639"/>
        </w:tabs>
        <w:spacing w:after="0" w:line="240" w:lineRule="auto"/>
        <w:jc w:val="both"/>
        <w:rPr>
          <w:rFonts w:cs="Calibri"/>
        </w:rPr>
      </w:pPr>
      <w:r w:rsidRPr="009E7F4B">
        <w:rPr>
          <w:rFonts w:asciiTheme="minorHAnsi" w:hAnsiTheme="minorHAnsi" w:cstheme="minorHAnsi"/>
          <w:b/>
        </w:rPr>
        <w:t>f)</w:t>
      </w:r>
      <w:r w:rsidRPr="009E7F4B">
        <w:rPr>
          <w:rFonts w:asciiTheme="minorHAnsi" w:hAnsiTheme="minorHAnsi" w:cstheme="minorHAnsi"/>
        </w:rPr>
        <w:t xml:space="preserve"> Estructura organizacional básica</w:t>
      </w:r>
      <w:r w:rsidRPr="009E7F4B">
        <w:rPr>
          <w:rFonts w:cs="Calibri"/>
        </w:rPr>
        <w:t>.</w:t>
      </w:r>
    </w:p>
    <w:p w14:paraId="7EFEE478" w14:textId="77777777" w:rsidR="00B54299" w:rsidRPr="00E74967" w:rsidRDefault="00B54299" w:rsidP="00B54299">
      <w:pPr>
        <w:tabs>
          <w:tab w:val="left" w:leader="underscore" w:pos="9639"/>
        </w:tabs>
        <w:spacing w:after="0" w:line="240" w:lineRule="auto"/>
        <w:jc w:val="both"/>
        <w:rPr>
          <w:rFonts w:cs="Calibri"/>
        </w:rPr>
      </w:pPr>
    </w:p>
    <w:p w14:paraId="138FD964" w14:textId="6D057B60" w:rsidR="00B54299" w:rsidRDefault="00EC3542" w:rsidP="00EC3542">
      <w:pPr>
        <w:tabs>
          <w:tab w:val="left" w:leader="underscore" w:pos="9639"/>
        </w:tabs>
        <w:spacing w:after="0" w:line="240" w:lineRule="auto"/>
        <w:ind w:left="-851"/>
        <w:jc w:val="center"/>
        <w:rPr>
          <w:rFonts w:cs="Calibri"/>
        </w:rPr>
      </w:pPr>
      <w:r w:rsidRPr="00EC3542">
        <w:rPr>
          <w:noProof/>
        </w:rPr>
        <w:drawing>
          <wp:inline distT="0" distB="0" distL="0" distR="0" wp14:anchorId="6510422C" wp14:editId="229348BE">
            <wp:extent cx="7036904" cy="250443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2327" cy="2517040"/>
                    </a:xfrm>
                    <a:prstGeom prst="rect">
                      <a:avLst/>
                    </a:prstGeom>
                    <a:noFill/>
                    <a:ln>
                      <a:noFill/>
                    </a:ln>
                  </pic:spPr>
                </pic:pic>
              </a:graphicData>
            </a:graphic>
          </wp:inline>
        </w:drawing>
      </w:r>
    </w:p>
    <w:p w14:paraId="1093864E" w14:textId="77777777" w:rsidR="00B54299" w:rsidRDefault="00B54299" w:rsidP="00B54299">
      <w:pPr>
        <w:tabs>
          <w:tab w:val="left" w:leader="underscore" w:pos="9639"/>
        </w:tabs>
        <w:spacing w:after="0" w:line="240" w:lineRule="auto"/>
        <w:jc w:val="both"/>
        <w:rPr>
          <w:rFonts w:cs="Calibri"/>
          <w:b/>
        </w:rPr>
      </w:pPr>
    </w:p>
    <w:p w14:paraId="069421ED"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g)</w:t>
      </w:r>
      <w:r w:rsidRPr="009E7F4B">
        <w:rPr>
          <w:rFonts w:cs="Calibri"/>
        </w:rPr>
        <w:t xml:space="preserve"> Fideicomisos, mandatos y análogos de los cuales es fideicomitente o fideicomisario.</w:t>
      </w:r>
    </w:p>
    <w:p w14:paraId="7BE62E6D"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N/A</w:t>
      </w:r>
    </w:p>
    <w:p w14:paraId="58837042" w14:textId="77777777" w:rsidR="00B54299" w:rsidRPr="009E7F4B" w:rsidRDefault="00B54299" w:rsidP="00B54299">
      <w:pPr>
        <w:tabs>
          <w:tab w:val="left" w:leader="underscore" w:pos="9639"/>
        </w:tabs>
        <w:spacing w:after="0" w:line="240" w:lineRule="auto"/>
        <w:jc w:val="both"/>
        <w:rPr>
          <w:rFonts w:cs="Calibri"/>
        </w:rPr>
      </w:pPr>
    </w:p>
    <w:p w14:paraId="457669D8" w14:textId="77777777" w:rsidR="00B54299" w:rsidRPr="009E7F4B" w:rsidRDefault="00B54299" w:rsidP="00B54299">
      <w:pPr>
        <w:pStyle w:val="Ttulo2"/>
        <w:rPr>
          <w:rFonts w:ascii="Calibri" w:hAnsi="Calibri" w:cs="Calibri"/>
          <w:b/>
          <w:color w:val="auto"/>
          <w:sz w:val="22"/>
          <w:szCs w:val="22"/>
        </w:rPr>
      </w:pPr>
      <w:bookmarkStart w:id="4" w:name="_Toc508279625"/>
      <w:r w:rsidRPr="009E7F4B">
        <w:rPr>
          <w:rFonts w:ascii="Calibri" w:hAnsi="Calibri" w:cs="Calibri"/>
          <w:b/>
          <w:color w:val="auto"/>
          <w:sz w:val="22"/>
          <w:szCs w:val="22"/>
        </w:rPr>
        <w:t>5. Bases de Preparación de los Estados Financieros:</w:t>
      </w:r>
      <w:bookmarkEnd w:id="4"/>
    </w:p>
    <w:p w14:paraId="6AC76373"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Se informará sobre:</w:t>
      </w:r>
    </w:p>
    <w:p w14:paraId="7E3F26C3" w14:textId="77777777" w:rsidR="00B54299" w:rsidRPr="009E7F4B" w:rsidRDefault="00B54299" w:rsidP="00B54299">
      <w:pPr>
        <w:tabs>
          <w:tab w:val="left" w:leader="underscore" w:pos="9639"/>
        </w:tabs>
        <w:spacing w:after="0" w:line="240" w:lineRule="auto"/>
        <w:jc w:val="both"/>
        <w:rPr>
          <w:rFonts w:cs="Calibri"/>
        </w:rPr>
      </w:pPr>
    </w:p>
    <w:p w14:paraId="57BF0DEF"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lastRenderedPageBreak/>
        <w:t>a)</w:t>
      </w:r>
      <w:r w:rsidRPr="009E7F4B">
        <w:rPr>
          <w:rFonts w:cs="Calibri"/>
        </w:rPr>
        <w:t xml:space="preserve"> Si se ha observado la normatividad emitida por el CONAC y las disposiciones legales aplicables.</w:t>
      </w:r>
    </w:p>
    <w:p w14:paraId="578676D8"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SI</w:t>
      </w:r>
    </w:p>
    <w:p w14:paraId="5C8A2152" w14:textId="77777777" w:rsidR="00B54299" w:rsidRPr="009E7F4B" w:rsidRDefault="00B54299" w:rsidP="00B54299">
      <w:pPr>
        <w:tabs>
          <w:tab w:val="left" w:leader="underscore" w:pos="9639"/>
        </w:tabs>
        <w:spacing w:after="0" w:line="240" w:lineRule="auto"/>
        <w:jc w:val="both"/>
        <w:rPr>
          <w:rFonts w:cs="Calibri"/>
        </w:rPr>
      </w:pPr>
    </w:p>
    <w:p w14:paraId="3A2D335C"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b)</w:t>
      </w:r>
      <w:r w:rsidRPr="009E7F4B">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31831D3"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VALOR DE REALIZACIÓN</w:t>
      </w:r>
    </w:p>
    <w:p w14:paraId="023C70F4" w14:textId="77777777" w:rsidR="00B54299" w:rsidRPr="009E7F4B" w:rsidRDefault="00B54299" w:rsidP="00B54299">
      <w:pPr>
        <w:tabs>
          <w:tab w:val="left" w:leader="underscore" w:pos="9639"/>
        </w:tabs>
        <w:spacing w:after="0" w:line="240" w:lineRule="auto"/>
        <w:jc w:val="both"/>
        <w:rPr>
          <w:rFonts w:cs="Calibri"/>
        </w:rPr>
      </w:pPr>
    </w:p>
    <w:p w14:paraId="63C5F982"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c)</w:t>
      </w:r>
      <w:r w:rsidRPr="009E7F4B">
        <w:rPr>
          <w:rFonts w:cs="Calibri"/>
        </w:rPr>
        <w:t xml:space="preserve"> Postulados básicos.</w:t>
      </w:r>
    </w:p>
    <w:p w14:paraId="3D01EB43"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EMITIDOS POR CONAC</w:t>
      </w:r>
    </w:p>
    <w:p w14:paraId="0DAB3D90" w14:textId="77777777" w:rsidR="00B54299" w:rsidRPr="009E7F4B" w:rsidRDefault="00B54299" w:rsidP="00B54299">
      <w:pPr>
        <w:tabs>
          <w:tab w:val="left" w:leader="underscore" w:pos="9639"/>
        </w:tabs>
        <w:spacing w:after="0" w:line="240" w:lineRule="auto"/>
        <w:jc w:val="both"/>
        <w:rPr>
          <w:rFonts w:cs="Calibri"/>
        </w:rPr>
      </w:pPr>
    </w:p>
    <w:p w14:paraId="7D657714"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d)</w:t>
      </w:r>
      <w:r w:rsidRPr="009E7F4B">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963C31"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EMITIDAS POR CONAC</w:t>
      </w:r>
    </w:p>
    <w:p w14:paraId="768FFC70" w14:textId="77777777" w:rsidR="00B54299" w:rsidRPr="009E7F4B" w:rsidRDefault="00B54299" w:rsidP="00B54299">
      <w:pPr>
        <w:tabs>
          <w:tab w:val="left" w:leader="underscore" w:pos="9639"/>
        </w:tabs>
        <w:spacing w:after="0" w:line="240" w:lineRule="auto"/>
        <w:jc w:val="both"/>
        <w:rPr>
          <w:rFonts w:cs="Calibri"/>
        </w:rPr>
      </w:pPr>
    </w:p>
    <w:p w14:paraId="481A288A" w14:textId="1748CDAC" w:rsidR="00B54299" w:rsidRPr="009E7F4B" w:rsidRDefault="00B54299" w:rsidP="00B54299">
      <w:pPr>
        <w:tabs>
          <w:tab w:val="left" w:leader="underscore" w:pos="9639"/>
        </w:tabs>
        <w:spacing w:after="0" w:line="240" w:lineRule="auto"/>
        <w:jc w:val="both"/>
        <w:rPr>
          <w:rFonts w:cs="Calibri"/>
        </w:rPr>
      </w:pPr>
      <w:r w:rsidRPr="009E7F4B">
        <w:rPr>
          <w:rFonts w:cs="Calibri"/>
          <w:b/>
        </w:rPr>
        <w:t>e)</w:t>
      </w:r>
      <w:r w:rsidRPr="009E7F4B">
        <w:rPr>
          <w:rFonts w:cs="Calibri"/>
        </w:rPr>
        <w:t xml:space="preserve"> Para las entidades que por primera vez estén implementando </w:t>
      </w:r>
      <w:proofErr w:type="gramStart"/>
      <w:r w:rsidRPr="009E7F4B">
        <w:rPr>
          <w:rFonts w:cs="Calibri"/>
        </w:rPr>
        <w:t>la base devengado</w:t>
      </w:r>
      <w:proofErr w:type="gramEnd"/>
      <w:r w:rsidRPr="009E7F4B">
        <w:rPr>
          <w:rFonts w:cs="Calibri"/>
        </w:rPr>
        <w:t xml:space="preserve"> de acuerdo a la Ley de Contabilidad, deberán:</w:t>
      </w:r>
    </w:p>
    <w:p w14:paraId="5F070431" w14:textId="77777777" w:rsidR="00FA5CAC" w:rsidRPr="009E7F4B" w:rsidRDefault="00FA5CAC" w:rsidP="00B54299">
      <w:pPr>
        <w:tabs>
          <w:tab w:val="left" w:leader="underscore" w:pos="9639"/>
        </w:tabs>
        <w:spacing w:after="0" w:line="240" w:lineRule="auto"/>
        <w:jc w:val="both"/>
        <w:rPr>
          <w:rFonts w:cs="Calibri"/>
        </w:rPr>
      </w:pPr>
    </w:p>
    <w:p w14:paraId="2E920C4D"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*Revelar las nuevas políticas de reconocimiento:</w:t>
      </w:r>
    </w:p>
    <w:p w14:paraId="33EEBB78"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EMITIDAS POR CONAC</w:t>
      </w:r>
    </w:p>
    <w:p w14:paraId="689AA7BC" w14:textId="77777777" w:rsidR="00B54299" w:rsidRPr="009E7F4B" w:rsidRDefault="00B54299" w:rsidP="00B54299">
      <w:pPr>
        <w:tabs>
          <w:tab w:val="left" w:leader="underscore" w:pos="9639"/>
        </w:tabs>
        <w:spacing w:after="0" w:line="240" w:lineRule="auto"/>
        <w:jc w:val="both"/>
        <w:rPr>
          <w:rFonts w:cs="Calibri"/>
        </w:rPr>
      </w:pPr>
    </w:p>
    <w:p w14:paraId="1021B988"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*Plan de implementación:</w:t>
      </w:r>
    </w:p>
    <w:p w14:paraId="78D74EE6"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EMITIDAS POR CONAC</w:t>
      </w:r>
    </w:p>
    <w:p w14:paraId="76FACC1B" w14:textId="77777777" w:rsidR="00B54299" w:rsidRPr="009E7F4B" w:rsidRDefault="00B54299" w:rsidP="00B54299">
      <w:pPr>
        <w:tabs>
          <w:tab w:val="left" w:leader="underscore" w:pos="9639"/>
        </w:tabs>
        <w:spacing w:after="0" w:line="240" w:lineRule="auto"/>
        <w:jc w:val="both"/>
        <w:rPr>
          <w:rFonts w:cs="Calibri"/>
        </w:rPr>
      </w:pPr>
    </w:p>
    <w:p w14:paraId="0E752012"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*Revelar los cambios en las políticas, la clasificación y medición de las mismas, así como su impacto en la información financiera:</w:t>
      </w:r>
    </w:p>
    <w:p w14:paraId="54DF900E" w14:textId="2B38BB4C" w:rsidR="00B54299" w:rsidRPr="009E7F4B" w:rsidRDefault="00B54299" w:rsidP="00B54299">
      <w:pPr>
        <w:tabs>
          <w:tab w:val="left" w:leader="underscore" w:pos="9639"/>
        </w:tabs>
        <w:spacing w:after="0" w:line="240" w:lineRule="auto"/>
        <w:jc w:val="both"/>
        <w:rPr>
          <w:rFonts w:cs="Calibri"/>
        </w:rPr>
      </w:pPr>
      <w:r w:rsidRPr="009E7F4B">
        <w:rPr>
          <w:rFonts w:cs="Calibri"/>
        </w:rPr>
        <w:t>EMITIDAS POR CONAC</w:t>
      </w:r>
    </w:p>
    <w:p w14:paraId="3A7610E0" w14:textId="77777777" w:rsidR="00FA5CAC" w:rsidRPr="009E7F4B" w:rsidRDefault="00FA5CAC" w:rsidP="00B54299">
      <w:pPr>
        <w:tabs>
          <w:tab w:val="left" w:leader="underscore" w:pos="9639"/>
        </w:tabs>
        <w:spacing w:after="0" w:line="240" w:lineRule="auto"/>
        <w:jc w:val="both"/>
        <w:rPr>
          <w:rFonts w:cs="Calibri"/>
        </w:rPr>
      </w:pPr>
    </w:p>
    <w:p w14:paraId="1FA65150" w14:textId="77777777" w:rsidR="00B54299" w:rsidRPr="009E7F4B" w:rsidRDefault="00B54299" w:rsidP="00B54299">
      <w:pPr>
        <w:pStyle w:val="Ttulo2"/>
        <w:rPr>
          <w:rFonts w:ascii="Calibri" w:hAnsi="Calibri" w:cs="Calibri"/>
          <w:b/>
          <w:sz w:val="22"/>
          <w:szCs w:val="22"/>
        </w:rPr>
      </w:pPr>
      <w:bookmarkStart w:id="5" w:name="_Toc508279626"/>
      <w:r w:rsidRPr="009E7F4B">
        <w:rPr>
          <w:rFonts w:ascii="Calibri" w:hAnsi="Calibri" w:cs="Calibri"/>
          <w:b/>
          <w:color w:val="auto"/>
          <w:sz w:val="22"/>
          <w:szCs w:val="22"/>
        </w:rPr>
        <w:t>6. Políticas de Contabilidad Significativas:</w:t>
      </w:r>
      <w:bookmarkEnd w:id="5"/>
    </w:p>
    <w:p w14:paraId="4A8A36F0" w14:textId="77777777" w:rsidR="00B54299" w:rsidRPr="009E7F4B" w:rsidRDefault="00B54299" w:rsidP="00B54299">
      <w:pPr>
        <w:tabs>
          <w:tab w:val="left" w:leader="underscore" w:pos="9639"/>
        </w:tabs>
        <w:spacing w:after="0" w:line="240" w:lineRule="auto"/>
        <w:jc w:val="both"/>
        <w:rPr>
          <w:rFonts w:cs="Calibri"/>
        </w:rPr>
      </w:pPr>
    </w:p>
    <w:p w14:paraId="336A7CF7"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Se informará sobre:</w:t>
      </w:r>
    </w:p>
    <w:p w14:paraId="1748D92A" w14:textId="77777777" w:rsidR="00B54299" w:rsidRPr="009E7F4B" w:rsidRDefault="00B54299" w:rsidP="00B54299">
      <w:pPr>
        <w:tabs>
          <w:tab w:val="left" w:leader="underscore" w:pos="9639"/>
        </w:tabs>
        <w:spacing w:after="0" w:line="240" w:lineRule="auto"/>
        <w:jc w:val="both"/>
        <w:rPr>
          <w:rFonts w:cs="Calibri"/>
        </w:rPr>
      </w:pPr>
    </w:p>
    <w:p w14:paraId="60BFD408"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a)</w:t>
      </w:r>
      <w:r w:rsidRPr="009E7F4B">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A362474"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 xml:space="preserve">NO HAY APLICACIÓN </w:t>
      </w:r>
    </w:p>
    <w:p w14:paraId="4A213F0C" w14:textId="77777777" w:rsidR="00B54299" w:rsidRPr="009E7F4B" w:rsidRDefault="00B54299" w:rsidP="00B54299">
      <w:pPr>
        <w:tabs>
          <w:tab w:val="left" w:leader="underscore" w:pos="9639"/>
        </w:tabs>
        <w:spacing w:after="0" w:line="240" w:lineRule="auto"/>
        <w:jc w:val="both"/>
        <w:rPr>
          <w:rFonts w:cs="Calibri"/>
        </w:rPr>
      </w:pPr>
    </w:p>
    <w:p w14:paraId="787C7F14"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b)</w:t>
      </w:r>
      <w:r w:rsidRPr="009E7F4B">
        <w:rPr>
          <w:rFonts w:cs="Calibri"/>
        </w:rPr>
        <w:t xml:space="preserve"> Informar sobre la realización de operaciones en el extranjero y de sus efectos en la información financiera gubernamental:</w:t>
      </w:r>
    </w:p>
    <w:p w14:paraId="5B242CA8"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15D215C1" w14:textId="77777777" w:rsidR="00B54299" w:rsidRPr="009E7F4B" w:rsidRDefault="00B54299" w:rsidP="00B54299">
      <w:pPr>
        <w:tabs>
          <w:tab w:val="left" w:leader="underscore" w:pos="9639"/>
        </w:tabs>
        <w:spacing w:after="0" w:line="240" w:lineRule="auto"/>
        <w:jc w:val="both"/>
        <w:rPr>
          <w:rFonts w:cs="Calibri"/>
        </w:rPr>
      </w:pPr>
    </w:p>
    <w:p w14:paraId="37995618"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lastRenderedPageBreak/>
        <w:t>c)</w:t>
      </w:r>
      <w:r w:rsidRPr="009E7F4B">
        <w:rPr>
          <w:rFonts w:cs="Calibri"/>
        </w:rPr>
        <w:t xml:space="preserve"> Método de valuación de la inversión en acciones de Compañías subsidiarias no consolidadas y asociadas:</w:t>
      </w:r>
    </w:p>
    <w:p w14:paraId="1088AD6A"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6671750D" w14:textId="77777777" w:rsidR="00B54299" w:rsidRPr="009E7F4B" w:rsidRDefault="00B54299" w:rsidP="00B54299">
      <w:pPr>
        <w:tabs>
          <w:tab w:val="left" w:leader="underscore" w:pos="9639"/>
        </w:tabs>
        <w:spacing w:after="0" w:line="240" w:lineRule="auto"/>
        <w:jc w:val="both"/>
        <w:rPr>
          <w:rFonts w:cs="Calibri"/>
        </w:rPr>
      </w:pPr>
    </w:p>
    <w:p w14:paraId="29A460BF"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d)</w:t>
      </w:r>
      <w:r w:rsidRPr="009E7F4B">
        <w:rPr>
          <w:rFonts w:cs="Calibri"/>
        </w:rPr>
        <w:t xml:space="preserve"> Sistema y método de valuación de inventarios y costo de lo vendido:</w:t>
      </w:r>
    </w:p>
    <w:p w14:paraId="22203DE1"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49F2A6F2" w14:textId="77777777" w:rsidR="00B54299" w:rsidRPr="009E7F4B" w:rsidRDefault="00B54299" w:rsidP="00B54299">
      <w:pPr>
        <w:tabs>
          <w:tab w:val="left" w:leader="underscore" w:pos="9639"/>
        </w:tabs>
        <w:spacing w:after="0" w:line="240" w:lineRule="auto"/>
        <w:jc w:val="both"/>
        <w:rPr>
          <w:rFonts w:cs="Calibri"/>
        </w:rPr>
      </w:pPr>
    </w:p>
    <w:p w14:paraId="7CFB7351"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e)</w:t>
      </w:r>
      <w:r w:rsidRPr="009E7F4B">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583EFB9"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El monto de los pagos a los empleados se realiza de acuerdo al otorgamiento del presupuesto que el ayuntamiento autorice.</w:t>
      </w:r>
    </w:p>
    <w:p w14:paraId="41906B71" w14:textId="77777777" w:rsidR="00B54299" w:rsidRPr="009E7F4B" w:rsidRDefault="00B54299" w:rsidP="00B54299">
      <w:pPr>
        <w:tabs>
          <w:tab w:val="left" w:leader="underscore" w:pos="9639"/>
        </w:tabs>
        <w:spacing w:after="0" w:line="240" w:lineRule="auto"/>
        <w:jc w:val="both"/>
        <w:rPr>
          <w:rFonts w:cs="Calibri"/>
        </w:rPr>
      </w:pPr>
    </w:p>
    <w:p w14:paraId="5C76A2B8"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f)</w:t>
      </w:r>
      <w:r w:rsidRPr="009E7F4B">
        <w:rPr>
          <w:rFonts w:cs="Calibri"/>
        </w:rPr>
        <w:t xml:space="preserve"> Provisiones: objetivo de su creación, monto y plazo:</w:t>
      </w:r>
    </w:p>
    <w:p w14:paraId="4E4D506C"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 xml:space="preserve">PROVISIÓN DE AGUINALDO DE MANERA MENSUAL Y PASIVOS AL CIERRE DEL EJERCICIO FISCAL CORRESPONDIENTE. </w:t>
      </w:r>
    </w:p>
    <w:p w14:paraId="07132870" w14:textId="77777777" w:rsidR="00B54299" w:rsidRPr="009E7F4B" w:rsidRDefault="00B54299" w:rsidP="00B54299">
      <w:pPr>
        <w:tabs>
          <w:tab w:val="left" w:leader="underscore" w:pos="9639"/>
        </w:tabs>
        <w:spacing w:after="0" w:line="240" w:lineRule="auto"/>
        <w:jc w:val="both"/>
        <w:rPr>
          <w:rFonts w:cs="Calibri"/>
        </w:rPr>
      </w:pPr>
    </w:p>
    <w:p w14:paraId="05030511"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g)</w:t>
      </w:r>
      <w:r w:rsidRPr="009E7F4B">
        <w:rPr>
          <w:rFonts w:cs="Calibri"/>
        </w:rPr>
        <w:t xml:space="preserve"> Reservas: objetivo de su creación, monto y plazo:</w:t>
      </w:r>
    </w:p>
    <w:p w14:paraId="5FE60F60"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17E8CA8B" w14:textId="77777777" w:rsidR="00B54299" w:rsidRPr="009E7F4B" w:rsidRDefault="00B54299" w:rsidP="00B54299">
      <w:pPr>
        <w:tabs>
          <w:tab w:val="left" w:leader="underscore" w:pos="9639"/>
        </w:tabs>
        <w:spacing w:after="0" w:line="240" w:lineRule="auto"/>
        <w:jc w:val="both"/>
        <w:rPr>
          <w:rFonts w:cs="Calibri"/>
        </w:rPr>
      </w:pPr>
    </w:p>
    <w:p w14:paraId="58AEE2DA"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h)</w:t>
      </w:r>
      <w:r w:rsidRPr="009E7F4B">
        <w:rPr>
          <w:rFonts w:cs="Calibri"/>
        </w:rPr>
        <w:t xml:space="preserve"> Cambios en políticas contables y corrección de errores junto con la revelación de los efectos que se tendrá en la información financiera del ente público, ya sea retrospectivos o prospectivos:</w:t>
      </w:r>
    </w:p>
    <w:p w14:paraId="4841B36A"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EMITIDAS POR CONAC</w:t>
      </w:r>
    </w:p>
    <w:p w14:paraId="1B8CCAC4" w14:textId="77777777" w:rsidR="00B54299" w:rsidRPr="009E7F4B" w:rsidRDefault="00B54299" w:rsidP="00B54299">
      <w:pPr>
        <w:tabs>
          <w:tab w:val="left" w:leader="underscore" w:pos="9639"/>
        </w:tabs>
        <w:spacing w:after="0" w:line="240" w:lineRule="auto"/>
        <w:jc w:val="both"/>
        <w:rPr>
          <w:rFonts w:cs="Calibri"/>
        </w:rPr>
      </w:pPr>
    </w:p>
    <w:p w14:paraId="034B9234"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i)</w:t>
      </w:r>
      <w:r w:rsidRPr="009E7F4B">
        <w:rPr>
          <w:rFonts w:cs="Calibri"/>
        </w:rPr>
        <w:t xml:space="preserve"> Reclasificaciones: Se deben revelar todos aquellos movimientos entre cuentas por efectos de cambios en los tipos de operaciones:</w:t>
      </w:r>
    </w:p>
    <w:p w14:paraId="053495EF"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EMITIDAS POR CONAC</w:t>
      </w:r>
    </w:p>
    <w:p w14:paraId="4D68986A" w14:textId="77777777" w:rsidR="00B54299" w:rsidRPr="009E7F4B" w:rsidRDefault="00B54299" w:rsidP="00B54299">
      <w:pPr>
        <w:tabs>
          <w:tab w:val="left" w:leader="underscore" w:pos="9639"/>
        </w:tabs>
        <w:spacing w:after="0" w:line="240" w:lineRule="auto"/>
        <w:jc w:val="both"/>
        <w:rPr>
          <w:rFonts w:cs="Calibri"/>
        </w:rPr>
      </w:pPr>
    </w:p>
    <w:p w14:paraId="40ABF9E2"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j)</w:t>
      </w:r>
      <w:r w:rsidRPr="009E7F4B">
        <w:rPr>
          <w:rFonts w:cs="Calibri"/>
        </w:rPr>
        <w:t xml:space="preserve"> Depuración y cancelación de saldos:</w:t>
      </w:r>
    </w:p>
    <w:p w14:paraId="7C14C69B" w14:textId="5E72390A" w:rsidR="00B54299" w:rsidRPr="009E7F4B" w:rsidRDefault="00344976" w:rsidP="00B54299">
      <w:pPr>
        <w:tabs>
          <w:tab w:val="left" w:leader="underscore" w:pos="9639"/>
        </w:tabs>
        <w:spacing w:after="0" w:line="240" w:lineRule="auto"/>
        <w:jc w:val="both"/>
        <w:rPr>
          <w:rFonts w:cs="Calibri"/>
        </w:rPr>
      </w:pPr>
      <w:r w:rsidRPr="009E7F4B">
        <w:rPr>
          <w:rFonts w:cs="Calibri"/>
        </w:rPr>
        <w:t>NO HAY APLICACIÓN</w:t>
      </w:r>
    </w:p>
    <w:p w14:paraId="5F032267" w14:textId="77777777" w:rsidR="00FA5CAC" w:rsidRPr="009E7F4B" w:rsidRDefault="00FA5CAC" w:rsidP="00B54299">
      <w:pPr>
        <w:tabs>
          <w:tab w:val="left" w:leader="underscore" w:pos="9639"/>
        </w:tabs>
        <w:spacing w:after="0" w:line="240" w:lineRule="auto"/>
        <w:jc w:val="both"/>
        <w:rPr>
          <w:rFonts w:cs="Calibri"/>
        </w:rPr>
      </w:pPr>
    </w:p>
    <w:p w14:paraId="441422D1" w14:textId="77777777" w:rsidR="00B54299" w:rsidRPr="009E7F4B" w:rsidRDefault="00B54299" w:rsidP="00B54299">
      <w:pPr>
        <w:pStyle w:val="Ttulo2"/>
        <w:rPr>
          <w:rFonts w:ascii="Calibri" w:hAnsi="Calibri" w:cs="Calibri"/>
          <w:b/>
          <w:color w:val="auto"/>
          <w:sz w:val="22"/>
          <w:szCs w:val="22"/>
        </w:rPr>
      </w:pPr>
      <w:bookmarkStart w:id="6" w:name="_Toc508279627"/>
      <w:r w:rsidRPr="009E7F4B">
        <w:rPr>
          <w:rFonts w:ascii="Calibri" w:hAnsi="Calibri" w:cs="Calibri"/>
          <w:b/>
          <w:color w:val="auto"/>
          <w:sz w:val="22"/>
          <w:szCs w:val="22"/>
        </w:rPr>
        <w:t>7. Posición en Moneda Extranjera y Protección por Riesgo Cambiario:</w:t>
      </w:r>
      <w:bookmarkEnd w:id="6"/>
    </w:p>
    <w:p w14:paraId="5388852A" w14:textId="77777777" w:rsidR="00B54299" w:rsidRPr="009E7F4B" w:rsidRDefault="00B54299" w:rsidP="00B54299">
      <w:pPr>
        <w:tabs>
          <w:tab w:val="left" w:leader="underscore" w:pos="9639"/>
        </w:tabs>
        <w:spacing w:after="0" w:line="240" w:lineRule="auto"/>
        <w:jc w:val="both"/>
        <w:rPr>
          <w:rFonts w:cs="Calibri"/>
        </w:rPr>
      </w:pPr>
    </w:p>
    <w:p w14:paraId="376982E9"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Se informará sobre:</w:t>
      </w:r>
    </w:p>
    <w:p w14:paraId="65CFF8A3" w14:textId="77777777" w:rsidR="00B54299" w:rsidRPr="009E7F4B" w:rsidRDefault="00B54299" w:rsidP="00B54299">
      <w:pPr>
        <w:tabs>
          <w:tab w:val="left" w:leader="underscore" w:pos="9639"/>
        </w:tabs>
        <w:spacing w:after="0" w:line="240" w:lineRule="auto"/>
        <w:jc w:val="both"/>
        <w:rPr>
          <w:rFonts w:cs="Calibri"/>
        </w:rPr>
      </w:pPr>
    </w:p>
    <w:p w14:paraId="768276CE"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a)</w:t>
      </w:r>
      <w:r w:rsidRPr="009E7F4B">
        <w:rPr>
          <w:rFonts w:cs="Calibri"/>
        </w:rPr>
        <w:t xml:space="preserve"> Activos en moneda extranjera:</w:t>
      </w:r>
    </w:p>
    <w:p w14:paraId="0614A4C4"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6101A448" w14:textId="77777777" w:rsidR="00B54299" w:rsidRPr="009E7F4B" w:rsidRDefault="00B54299" w:rsidP="00B54299">
      <w:pPr>
        <w:tabs>
          <w:tab w:val="left" w:leader="underscore" w:pos="9639"/>
        </w:tabs>
        <w:spacing w:after="0" w:line="240" w:lineRule="auto"/>
        <w:jc w:val="both"/>
        <w:rPr>
          <w:rFonts w:cs="Calibri"/>
        </w:rPr>
      </w:pPr>
    </w:p>
    <w:p w14:paraId="17083706"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b)</w:t>
      </w:r>
      <w:r w:rsidRPr="009E7F4B">
        <w:rPr>
          <w:rFonts w:cs="Calibri"/>
        </w:rPr>
        <w:t xml:space="preserve"> Pasivos en moneda extranjera:</w:t>
      </w:r>
    </w:p>
    <w:p w14:paraId="3133A4FE"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254D6683" w14:textId="77777777" w:rsidR="00B54299" w:rsidRPr="009E7F4B" w:rsidRDefault="00B54299" w:rsidP="00B54299">
      <w:pPr>
        <w:tabs>
          <w:tab w:val="left" w:leader="underscore" w:pos="9639"/>
        </w:tabs>
        <w:spacing w:after="0" w:line="240" w:lineRule="auto"/>
        <w:jc w:val="both"/>
        <w:rPr>
          <w:rFonts w:cs="Calibri"/>
        </w:rPr>
      </w:pPr>
    </w:p>
    <w:p w14:paraId="256278F2"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 xml:space="preserve">c) </w:t>
      </w:r>
      <w:r w:rsidRPr="009E7F4B">
        <w:rPr>
          <w:rFonts w:cs="Calibri"/>
        </w:rPr>
        <w:t>Posición en moneda extranjera:</w:t>
      </w:r>
    </w:p>
    <w:p w14:paraId="4DC6AF15"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5A37AA4B" w14:textId="77777777" w:rsidR="00B54299" w:rsidRPr="009E7F4B" w:rsidRDefault="00B54299" w:rsidP="00B54299">
      <w:pPr>
        <w:tabs>
          <w:tab w:val="left" w:leader="underscore" w:pos="9639"/>
        </w:tabs>
        <w:spacing w:after="0" w:line="240" w:lineRule="auto"/>
        <w:jc w:val="both"/>
        <w:rPr>
          <w:rFonts w:cs="Calibri"/>
        </w:rPr>
      </w:pPr>
    </w:p>
    <w:p w14:paraId="248CEE24"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d)</w:t>
      </w:r>
      <w:r w:rsidRPr="009E7F4B">
        <w:rPr>
          <w:rFonts w:cs="Calibri"/>
        </w:rPr>
        <w:t xml:space="preserve"> Tipo de cambio:</w:t>
      </w:r>
    </w:p>
    <w:p w14:paraId="4D98AE53"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lastRenderedPageBreak/>
        <w:t>NO HAY APLICACIÓN</w:t>
      </w:r>
    </w:p>
    <w:p w14:paraId="7564786C" w14:textId="77777777" w:rsidR="00B54299" w:rsidRPr="009E7F4B" w:rsidRDefault="00B54299" w:rsidP="00B54299">
      <w:pPr>
        <w:tabs>
          <w:tab w:val="left" w:leader="underscore" w:pos="9639"/>
        </w:tabs>
        <w:spacing w:after="0" w:line="240" w:lineRule="auto"/>
        <w:jc w:val="both"/>
        <w:rPr>
          <w:rFonts w:cs="Calibri"/>
        </w:rPr>
      </w:pPr>
    </w:p>
    <w:p w14:paraId="2A6CB202"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 xml:space="preserve">e) </w:t>
      </w:r>
      <w:r w:rsidRPr="009E7F4B">
        <w:rPr>
          <w:rFonts w:cs="Calibri"/>
        </w:rPr>
        <w:t>Equivalente en moneda nacional:</w:t>
      </w:r>
    </w:p>
    <w:p w14:paraId="26F5CA6C"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3E6366F4" w14:textId="77777777" w:rsidR="00B54299" w:rsidRPr="009E7F4B" w:rsidRDefault="00B54299" w:rsidP="00B54299">
      <w:pPr>
        <w:tabs>
          <w:tab w:val="left" w:leader="underscore" w:pos="9639"/>
        </w:tabs>
        <w:spacing w:after="0" w:line="240" w:lineRule="auto"/>
        <w:jc w:val="both"/>
        <w:rPr>
          <w:rFonts w:cs="Calibri"/>
        </w:rPr>
      </w:pPr>
    </w:p>
    <w:p w14:paraId="067170B1"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Lo anterior por cada tipo de moneda extranjera que se encuentre en los rubros de activo y pasivo.</w:t>
      </w:r>
    </w:p>
    <w:p w14:paraId="48FCE5CE"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Adicionalmente se informará sobre los métodos de protección de riesgo por variaciones en el tipo de cambio.</w:t>
      </w:r>
    </w:p>
    <w:p w14:paraId="56E518EA" w14:textId="77777777" w:rsidR="00B54299" w:rsidRPr="009E7F4B" w:rsidRDefault="00B54299" w:rsidP="00B54299">
      <w:pPr>
        <w:tabs>
          <w:tab w:val="left" w:leader="underscore" w:pos="9639"/>
        </w:tabs>
        <w:spacing w:after="0" w:line="240" w:lineRule="auto"/>
        <w:jc w:val="both"/>
        <w:rPr>
          <w:rFonts w:cs="Calibri"/>
        </w:rPr>
      </w:pPr>
    </w:p>
    <w:p w14:paraId="2DF9A9BE" w14:textId="77777777" w:rsidR="00B54299" w:rsidRPr="009E7F4B" w:rsidRDefault="00B54299" w:rsidP="00B54299">
      <w:pPr>
        <w:pStyle w:val="Ttulo2"/>
        <w:rPr>
          <w:rFonts w:ascii="Calibri" w:hAnsi="Calibri" w:cs="Calibri"/>
          <w:b/>
          <w:color w:val="auto"/>
          <w:sz w:val="22"/>
          <w:szCs w:val="22"/>
        </w:rPr>
      </w:pPr>
      <w:bookmarkStart w:id="7" w:name="_Toc508279628"/>
      <w:r w:rsidRPr="009E7F4B">
        <w:rPr>
          <w:rFonts w:ascii="Calibri" w:hAnsi="Calibri" w:cs="Calibri"/>
          <w:b/>
          <w:color w:val="auto"/>
          <w:sz w:val="22"/>
          <w:szCs w:val="22"/>
        </w:rPr>
        <w:t>8. Reporte Analítico del Activo:</w:t>
      </w:r>
      <w:bookmarkEnd w:id="7"/>
    </w:p>
    <w:p w14:paraId="5DF1A49B" w14:textId="77777777" w:rsidR="00B54299" w:rsidRPr="009E7F4B" w:rsidRDefault="00B54299" w:rsidP="00B54299">
      <w:pPr>
        <w:tabs>
          <w:tab w:val="left" w:leader="underscore" w:pos="9639"/>
        </w:tabs>
        <w:spacing w:after="0" w:line="240" w:lineRule="auto"/>
        <w:jc w:val="both"/>
        <w:rPr>
          <w:rFonts w:cs="Calibri"/>
        </w:rPr>
      </w:pPr>
    </w:p>
    <w:p w14:paraId="1A44AC32"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Debe mostrar la siguiente información:</w:t>
      </w:r>
    </w:p>
    <w:p w14:paraId="578EC47E" w14:textId="77777777" w:rsidR="00B54299" w:rsidRPr="009E7F4B" w:rsidRDefault="00B54299" w:rsidP="00B54299">
      <w:pPr>
        <w:tabs>
          <w:tab w:val="left" w:leader="underscore" w:pos="9639"/>
        </w:tabs>
        <w:spacing w:after="0" w:line="240" w:lineRule="auto"/>
        <w:jc w:val="both"/>
        <w:rPr>
          <w:rFonts w:cs="Calibri"/>
        </w:rPr>
      </w:pPr>
    </w:p>
    <w:p w14:paraId="1B14F6CF"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a)</w:t>
      </w:r>
      <w:r w:rsidRPr="009E7F4B">
        <w:rPr>
          <w:rFonts w:cs="Calibri"/>
        </w:rPr>
        <w:t xml:space="preserve"> Vida útil o porcentajes de depreciación, deterioro o amortización utilizados en los diferentes tipos de activos:</w:t>
      </w:r>
    </w:p>
    <w:p w14:paraId="0E4D1F4C"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SE USA LA DEPRECIACIÓN DE ACUERDO A LA NORMATIVA DE CONAC</w:t>
      </w:r>
    </w:p>
    <w:p w14:paraId="3FB64DA6" w14:textId="77777777" w:rsidR="00B54299" w:rsidRPr="009E7F4B" w:rsidRDefault="00B54299" w:rsidP="00B54299">
      <w:pPr>
        <w:tabs>
          <w:tab w:val="left" w:leader="underscore" w:pos="9639"/>
        </w:tabs>
        <w:spacing w:after="0" w:line="240" w:lineRule="auto"/>
        <w:jc w:val="both"/>
        <w:rPr>
          <w:rFonts w:cs="Calibri"/>
        </w:rPr>
      </w:pPr>
    </w:p>
    <w:p w14:paraId="4FCDA522"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b)</w:t>
      </w:r>
      <w:r w:rsidRPr="009E7F4B">
        <w:rPr>
          <w:rFonts w:cs="Calibri"/>
        </w:rPr>
        <w:t xml:space="preserve"> Cambios en el porcentaje de depreciación o valor residual de los activos:</w:t>
      </w:r>
    </w:p>
    <w:p w14:paraId="1F44DC4D"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2FC42C5F" w14:textId="77777777" w:rsidR="00B54299" w:rsidRPr="009E7F4B" w:rsidRDefault="00B54299" w:rsidP="00B54299">
      <w:pPr>
        <w:tabs>
          <w:tab w:val="left" w:leader="underscore" w:pos="9639"/>
        </w:tabs>
        <w:spacing w:after="0" w:line="240" w:lineRule="auto"/>
        <w:jc w:val="both"/>
        <w:rPr>
          <w:rFonts w:cs="Calibri"/>
        </w:rPr>
      </w:pPr>
    </w:p>
    <w:p w14:paraId="13E70D69"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c)</w:t>
      </w:r>
      <w:r w:rsidRPr="009E7F4B">
        <w:rPr>
          <w:rFonts w:cs="Calibri"/>
        </w:rPr>
        <w:t xml:space="preserve"> Importe de los gastos capitalizados en el ejercicio, tanto financieros como de investigación y desarrollo:</w:t>
      </w:r>
    </w:p>
    <w:p w14:paraId="21FA20E8"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 xml:space="preserve">NO HAY APLICACIÓN </w:t>
      </w:r>
    </w:p>
    <w:p w14:paraId="13CD1AC2" w14:textId="77777777" w:rsidR="00B54299" w:rsidRPr="009E7F4B" w:rsidRDefault="00B54299" w:rsidP="00B54299">
      <w:pPr>
        <w:tabs>
          <w:tab w:val="left" w:leader="underscore" w:pos="9639"/>
        </w:tabs>
        <w:spacing w:after="0" w:line="240" w:lineRule="auto"/>
        <w:jc w:val="both"/>
        <w:rPr>
          <w:rFonts w:cs="Calibri"/>
        </w:rPr>
      </w:pPr>
    </w:p>
    <w:p w14:paraId="3E8839FA"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d)</w:t>
      </w:r>
      <w:r w:rsidRPr="009E7F4B">
        <w:rPr>
          <w:rFonts w:cs="Calibri"/>
        </w:rPr>
        <w:t xml:space="preserve"> Riesgos por tipo de cambio o tipo de interés de las inversiones financieras:</w:t>
      </w:r>
    </w:p>
    <w:p w14:paraId="0B24F9D3"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2490CA80" w14:textId="77777777" w:rsidR="00B54299" w:rsidRPr="009E7F4B" w:rsidRDefault="00B54299" w:rsidP="00B54299">
      <w:pPr>
        <w:tabs>
          <w:tab w:val="left" w:leader="underscore" w:pos="9639"/>
        </w:tabs>
        <w:spacing w:after="0" w:line="240" w:lineRule="auto"/>
        <w:jc w:val="both"/>
        <w:rPr>
          <w:rFonts w:cs="Calibri"/>
        </w:rPr>
      </w:pPr>
    </w:p>
    <w:p w14:paraId="61B568D7"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 xml:space="preserve">e) </w:t>
      </w:r>
      <w:r w:rsidRPr="009E7F4B">
        <w:rPr>
          <w:rFonts w:cs="Calibri"/>
        </w:rPr>
        <w:t>Valor activado en el ejercicio de los bienes construidos por la entidad:</w:t>
      </w:r>
    </w:p>
    <w:p w14:paraId="0783DFDE"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 xml:space="preserve">NO HAY APLICACIÓN </w:t>
      </w:r>
    </w:p>
    <w:p w14:paraId="6930005E" w14:textId="77777777" w:rsidR="00B54299" w:rsidRPr="009E7F4B" w:rsidRDefault="00B54299" w:rsidP="00B54299">
      <w:pPr>
        <w:tabs>
          <w:tab w:val="left" w:leader="underscore" w:pos="9639"/>
        </w:tabs>
        <w:spacing w:after="0" w:line="240" w:lineRule="auto"/>
        <w:jc w:val="both"/>
        <w:rPr>
          <w:rFonts w:cs="Calibri"/>
          <w:b/>
        </w:rPr>
      </w:pPr>
    </w:p>
    <w:p w14:paraId="718B033E"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f)</w:t>
      </w:r>
      <w:r w:rsidRPr="009E7F4B">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D084D58"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 xml:space="preserve">NO HAY APLICACIÓN </w:t>
      </w:r>
    </w:p>
    <w:p w14:paraId="428C117E" w14:textId="77777777" w:rsidR="00B54299" w:rsidRPr="009E7F4B" w:rsidRDefault="00B54299" w:rsidP="00B54299">
      <w:pPr>
        <w:tabs>
          <w:tab w:val="left" w:leader="underscore" w:pos="9639"/>
        </w:tabs>
        <w:spacing w:after="0" w:line="240" w:lineRule="auto"/>
        <w:jc w:val="both"/>
        <w:rPr>
          <w:rFonts w:cs="Calibri"/>
        </w:rPr>
      </w:pPr>
    </w:p>
    <w:p w14:paraId="1287F79A"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g)</w:t>
      </w:r>
      <w:r w:rsidRPr="009E7F4B">
        <w:rPr>
          <w:rFonts w:cs="Calibri"/>
        </w:rPr>
        <w:t xml:space="preserve"> Desmantelamiento de Activos, procedimientos, implicaciones, efectos contables:</w:t>
      </w:r>
    </w:p>
    <w:p w14:paraId="053286D9"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7E6BD346" w14:textId="77777777" w:rsidR="00B54299" w:rsidRPr="009E7F4B" w:rsidRDefault="00B54299" w:rsidP="00B54299">
      <w:pPr>
        <w:tabs>
          <w:tab w:val="left" w:leader="underscore" w:pos="9639"/>
        </w:tabs>
        <w:spacing w:after="0" w:line="240" w:lineRule="auto"/>
        <w:jc w:val="both"/>
        <w:rPr>
          <w:rFonts w:cs="Calibri"/>
        </w:rPr>
      </w:pPr>
    </w:p>
    <w:p w14:paraId="09951739"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h)</w:t>
      </w:r>
      <w:r w:rsidRPr="009E7F4B">
        <w:rPr>
          <w:rFonts w:cs="Calibri"/>
        </w:rPr>
        <w:t xml:space="preserve"> Administración de activos; planeación con el objetivo de que el ente los utilice de manera más efectiva:</w:t>
      </w:r>
    </w:p>
    <w:p w14:paraId="37A8A3AC"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 xml:space="preserve">NO HAY APLICACIÓN </w:t>
      </w:r>
    </w:p>
    <w:p w14:paraId="5B9BDFA4" w14:textId="77777777" w:rsidR="00B54299" w:rsidRPr="009E7F4B" w:rsidRDefault="00B54299" w:rsidP="00B54299">
      <w:pPr>
        <w:tabs>
          <w:tab w:val="left" w:leader="underscore" w:pos="9639"/>
        </w:tabs>
        <w:spacing w:after="0" w:line="240" w:lineRule="auto"/>
        <w:jc w:val="both"/>
        <w:rPr>
          <w:rFonts w:cs="Calibri"/>
        </w:rPr>
      </w:pPr>
    </w:p>
    <w:p w14:paraId="05DF6E79"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Adicionalmente, se deben incluir las explicaciones de las principales variaciones en el activo, en cuadros comparativos como sigue:</w:t>
      </w:r>
    </w:p>
    <w:p w14:paraId="679DCDE7" w14:textId="77777777" w:rsidR="00B54299" w:rsidRPr="009E7F4B" w:rsidRDefault="00B54299" w:rsidP="00B54299">
      <w:pPr>
        <w:tabs>
          <w:tab w:val="left" w:leader="underscore" w:pos="9639"/>
        </w:tabs>
        <w:spacing w:after="0" w:line="240" w:lineRule="auto"/>
        <w:jc w:val="both"/>
        <w:rPr>
          <w:rFonts w:cs="Calibri"/>
        </w:rPr>
      </w:pPr>
    </w:p>
    <w:p w14:paraId="2BF10EBB"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a)</w:t>
      </w:r>
      <w:r w:rsidRPr="009E7F4B">
        <w:rPr>
          <w:rFonts w:cs="Calibri"/>
        </w:rPr>
        <w:t xml:space="preserve"> Inversiones en valores:</w:t>
      </w:r>
    </w:p>
    <w:p w14:paraId="59CEE06B"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lastRenderedPageBreak/>
        <w:t>NO HAY APLICACIÓN</w:t>
      </w:r>
    </w:p>
    <w:p w14:paraId="70844375" w14:textId="77777777" w:rsidR="00B54299" w:rsidRPr="009E7F4B" w:rsidRDefault="00B54299" w:rsidP="00B54299">
      <w:pPr>
        <w:tabs>
          <w:tab w:val="left" w:leader="underscore" w:pos="9639"/>
        </w:tabs>
        <w:spacing w:after="0" w:line="240" w:lineRule="auto"/>
        <w:jc w:val="both"/>
        <w:rPr>
          <w:rFonts w:cs="Calibri"/>
        </w:rPr>
      </w:pPr>
    </w:p>
    <w:p w14:paraId="1D1CD080"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b)</w:t>
      </w:r>
      <w:r w:rsidRPr="009E7F4B">
        <w:rPr>
          <w:rFonts w:cs="Calibri"/>
        </w:rPr>
        <w:t xml:space="preserve"> Patrimonio de Organismos descentralizados de Control Presupuestario Indirecto:</w:t>
      </w:r>
    </w:p>
    <w:p w14:paraId="75776EAD"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01DDDB30" w14:textId="77777777" w:rsidR="00B54299" w:rsidRPr="009E7F4B" w:rsidRDefault="00B54299" w:rsidP="00B54299">
      <w:pPr>
        <w:tabs>
          <w:tab w:val="left" w:leader="underscore" w:pos="9639"/>
        </w:tabs>
        <w:spacing w:after="0" w:line="240" w:lineRule="auto"/>
        <w:jc w:val="both"/>
        <w:rPr>
          <w:rFonts w:cs="Calibri"/>
        </w:rPr>
      </w:pPr>
    </w:p>
    <w:p w14:paraId="372E6920"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c)</w:t>
      </w:r>
      <w:r w:rsidRPr="009E7F4B">
        <w:rPr>
          <w:rFonts w:cs="Calibri"/>
        </w:rPr>
        <w:t xml:space="preserve"> Inversiones en empresas de participación mayoritaria:</w:t>
      </w:r>
    </w:p>
    <w:p w14:paraId="0A83BC4F"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7ADBD858" w14:textId="77777777" w:rsidR="00B54299" w:rsidRPr="009E7F4B" w:rsidRDefault="00B54299" w:rsidP="00B54299">
      <w:pPr>
        <w:tabs>
          <w:tab w:val="left" w:leader="underscore" w:pos="9639"/>
        </w:tabs>
        <w:spacing w:after="0" w:line="240" w:lineRule="auto"/>
        <w:jc w:val="both"/>
        <w:rPr>
          <w:rFonts w:cs="Calibri"/>
        </w:rPr>
      </w:pPr>
    </w:p>
    <w:p w14:paraId="5F07AA44"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d)</w:t>
      </w:r>
      <w:r w:rsidRPr="009E7F4B">
        <w:rPr>
          <w:rFonts w:cs="Calibri"/>
        </w:rPr>
        <w:t xml:space="preserve"> Inversiones en empresas de participación minoritaria:</w:t>
      </w:r>
    </w:p>
    <w:p w14:paraId="441BEE1C"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7E8A883A" w14:textId="77777777" w:rsidR="00B54299" w:rsidRPr="009E7F4B" w:rsidRDefault="00B54299" w:rsidP="00B54299">
      <w:pPr>
        <w:tabs>
          <w:tab w:val="left" w:leader="underscore" w:pos="9639"/>
        </w:tabs>
        <w:spacing w:after="0" w:line="240" w:lineRule="auto"/>
        <w:jc w:val="both"/>
        <w:rPr>
          <w:rFonts w:cs="Calibri"/>
        </w:rPr>
      </w:pPr>
    </w:p>
    <w:p w14:paraId="23991408"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e)</w:t>
      </w:r>
      <w:r w:rsidRPr="009E7F4B">
        <w:rPr>
          <w:rFonts w:cs="Calibri"/>
        </w:rPr>
        <w:t xml:space="preserve"> Patrimonio de organismos descentralizados de control presupuestario directo, según corresponda:</w:t>
      </w:r>
    </w:p>
    <w:p w14:paraId="42A22D3B"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4803E5AA" w14:textId="77777777" w:rsidR="00B54299" w:rsidRPr="009E7F4B" w:rsidRDefault="00B54299" w:rsidP="00B54299">
      <w:pPr>
        <w:tabs>
          <w:tab w:val="left" w:leader="underscore" w:pos="9639"/>
        </w:tabs>
        <w:spacing w:after="0" w:line="240" w:lineRule="auto"/>
        <w:jc w:val="both"/>
        <w:rPr>
          <w:rFonts w:cs="Calibri"/>
        </w:rPr>
      </w:pPr>
    </w:p>
    <w:p w14:paraId="588E8738" w14:textId="77777777" w:rsidR="00B54299" w:rsidRPr="009E7F4B" w:rsidRDefault="00B54299" w:rsidP="00B54299">
      <w:pPr>
        <w:pStyle w:val="Ttulo2"/>
        <w:rPr>
          <w:rFonts w:ascii="Calibri" w:hAnsi="Calibri" w:cs="Calibri"/>
          <w:b/>
          <w:color w:val="auto"/>
          <w:sz w:val="22"/>
          <w:szCs w:val="22"/>
        </w:rPr>
      </w:pPr>
      <w:bookmarkStart w:id="8" w:name="_Toc508279629"/>
      <w:r w:rsidRPr="009E7F4B">
        <w:rPr>
          <w:rFonts w:ascii="Calibri" w:hAnsi="Calibri" w:cs="Calibri"/>
          <w:b/>
          <w:color w:val="auto"/>
          <w:sz w:val="22"/>
          <w:szCs w:val="22"/>
        </w:rPr>
        <w:t>9. Fideicomisos, Mandatos y Análogos:</w:t>
      </w:r>
      <w:bookmarkEnd w:id="8"/>
    </w:p>
    <w:p w14:paraId="6EE64EBA" w14:textId="77777777" w:rsidR="00B54299" w:rsidRPr="009E7F4B" w:rsidRDefault="00B54299" w:rsidP="00B54299">
      <w:pPr>
        <w:tabs>
          <w:tab w:val="left" w:leader="underscore" w:pos="9639"/>
        </w:tabs>
        <w:spacing w:after="0" w:line="240" w:lineRule="auto"/>
        <w:jc w:val="both"/>
        <w:rPr>
          <w:rFonts w:cs="Calibri"/>
        </w:rPr>
      </w:pPr>
    </w:p>
    <w:p w14:paraId="1467182E"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Se deberá informar:</w:t>
      </w:r>
    </w:p>
    <w:p w14:paraId="521751AF" w14:textId="77777777" w:rsidR="00B54299" w:rsidRPr="009E7F4B" w:rsidRDefault="00B54299" w:rsidP="00B54299">
      <w:pPr>
        <w:tabs>
          <w:tab w:val="left" w:leader="underscore" w:pos="9639"/>
        </w:tabs>
        <w:spacing w:after="0" w:line="240" w:lineRule="auto"/>
        <w:jc w:val="both"/>
        <w:rPr>
          <w:rFonts w:cs="Calibri"/>
        </w:rPr>
      </w:pPr>
    </w:p>
    <w:p w14:paraId="63A59085"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a)</w:t>
      </w:r>
      <w:r w:rsidRPr="009E7F4B">
        <w:rPr>
          <w:rFonts w:cs="Calibri"/>
        </w:rPr>
        <w:t xml:space="preserve"> Por ramo administrativo que los reporta:</w:t>
      </w:r>
    </w:p>
    <w:p w14:paraId="61A6385F"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40CD9098" w14:textId="77777777" w:rsidR="00B54299" w:rsidRPr="009E7F4B" w:rsidRDefault="00B54299" w:rsidP="00B54299">
      <w:pPr>
        <w:tabs>
          <w:tab w:val="left" w:leader="underscore" w:pos="9639"/>
        </w:tabs>
        <w:spacing w:after="0" w:line="240" w:lineRule="auto"/>
        <w:jc w:val="both"/>
        <w:rPr>
          <w:rFonts w:cs="Calibri"/>
        </w:rPr>
      </w:pPr>
    </w:p>
    <w:p w14:paraId="2930E944"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b)</w:t>
      </w:r>
      <w:r w:rsidRPr="009E7F4B">
        <w:rPr>
          <w:rFonts w:cs="Calibri"/>
        </w:rPr>
        <w:t xml:space="preserve"> Enlistar los de mayor monto de disponibilidad, relacionando aquéllos que conforman el 80% de las disponibilidades:</w:t>
      </w:r>
    </w:p>
    <w:p w14:paraId="27CFE006" w14:textId="164BA73B"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6F5B45CB" w14:textId="77777777" w:rsidR="00FA5CAC" w:rsidRPr="009E7F4B" w:rsidRDefault="00FA5CAC" w:rsidP="00B54299">
      <w:pPr>
        <w:tabs>
          <w:tab w:val="left" w:leader="underscore" w:pos="9639"/>
        </w:tabs>
        <w:spacing w:after="0" w:line="240" w:lineRule="auto"/>
        <w:jc w:val="both"/>
        <w:rPr>
          <w:rFonts w:cs="Calibri"/>
        </w:rPr>
      </w:pPr>
    </w:p>
    <w:p w14:paraId="6CD213CE" w14:textId="77777777" w:rsidR="00B54299" w:rsidRPr="009E7F4B" w:rsidRDefault="00B54299" w:rsidP="00B54299">
      <w:pPr>
        <w:pStyle w:val="Ttulo2"/>
        <w:rPr>
          <w:rFonts w:ascii="Calibri" w:hAnsi="Calibri" w:cs="Calibri"/>
          <w:b/>
          <w:color w:val="auto"/>
          <w:sz w:val="22"/>
          <w:szCs w:val="22"/>
        </w:rPr>
      </w:pPr>
      <w:bookmarkStart w:id="9" w:name="_Toc508279630"/>
      <w:r w:rsidRPr="009E7F4B">
        <w:rPr>
          <w:rFonts w:ascii="Calibri" w:hAnsi="Calibri" w:cs="Calibri"/>
          <w:b/>
          <w:color w:val="auto"/>
          <w:sz w:val="22"/>
          <w:szCs w:val="22"/>
        </w:rPr>
        <w:t>10. Reporte de la Recaudación:</w:t>
      </w:r>
      <w:bookmarkEnd w:id="9"/>
    </w:p>
    <w:p w14:paraId="524EA691" w14:textId="77777777" w:rsidR="00B54299" w:rsidRPr="009E7F4B" w:rsidRDefault="00B54299" w:rsidP="00B54299">
      <w:pPr>
        <w:tabs>
          <w:tab w:val="left" w:leader="underscore" w:pos="9639"/>
        </w:tabs>
        <w:spacing w:after="0" w:line="240" w:lineRule="auto"/>
        <w:jc w:val="both"/>
        <w:rPr>
          <w:rFonts w:cs="Calibri"/>
        </w:rPr>
      </w:pPr>
    </w:p>
    <w:p w14:paraId="199DD8FD" w14:textId="50066B7B" w:rsidR="00344976" w:rsidRPr="009E7F4B" w:rsidRDefault="00B54299" w:rsidP="00344976">
      <w:pPr>
        <w:pStyle w:val="Prrafodelista"/>
        <w:numPr>
          <w:ilvl w:val="0"/>
          <w:numId w:val="3"/>
        </w:numPr>
        <w:tabs>
          <w:tab w:val="left" w:leader="underscore" w:pos="9639"/>
        </w:tabs>
        <w:spacing w:after="0" w:line="240" w:lineRule="auto"/>
        <w:jc w:val="both"/>
        <w:rPr>
          <w:rFonts w:cs="Calibri"/>
        </w:rPr>
      </w:pPr>
      <w:r w:rsidRPr="009E7F4B">
        <w:rPr>
          <w:rFonts w:cs="Calibri"/>
        </w:rPr>
        <w:t>Análisis del comportamiento de la recaudación correspondiente al ente público o cualquier tipo de ingreso, de forma separada los ingresos locales de los federales:</w:t>
      </w:r>
    </w:p>
    <w:p w14:paraId="25D69285" w14:textId="77777777" w:rsidR="00B54299" w:rsidRPr="009E7F4B" w:rsidRDefault="00B54299" w:rsidP="00B54299">
      <w:pPr>
        <w:tabs>
          <w:tab w:val="left" w:leader="underscore" w:pos="9639"/>
        </w:tabs>
        <w:spacing w:after="0" w:line="240" w:lineRule="auto"/>
        <w:jc w:val="both"/>
        <w:rPr>
          <w:rFonts w:cs="Calibri"/>
        </w:rPr>
      </w:pPr>
    </w:p>
    <w:tbl>
      <w:tblPr>
        <w:tblW w:w="9138" w:type="dxa"/>
        <w:tblInd w:w="55" w:type="dxa"/>
        <w:tblCellMar>
          <w:left w:w="70" w:type="dxa"/>
          <w:right w:w="70" w:type="dxa"/>
        </w:tblCellMar>
        <w:tblLook w:val="04A0" w:firstRow="1" w:lastRow="0" w:firstColumn="1" w:lastColumn="0" w:noHBand="0" w:noVBand="1"/>
      </w:tblPr>
      <w:tblGrid>
        <w:gridCol w:w="1699"/>
        <w:gridCol w:w="1676"/>
        <w:gridCol w:w="1430"/>
        <w:gridCol w:w="1430"/>
        <w:gridCol w:w="1421"/>
        <w:gridCol w:w="1541"/>
      </w:tblGrid>
      <w:tr w:rsidR="00344976" w:rsidRPr="009E7F4B" w14:paraId="345B3B3F" w14:textId="77777777" w:rsidTr="008F7E1D">
        <w:trPr>
          <w:trHeight w:val="290"/>
        </w:trPr>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D69FE" w14:textId="77777777" w:rsidR="00344976" w:rsidRPr="009E7F4B" w:rsidRDefault="00344976" w:rsidP="00344976">
            <w:pPr>
              <w:spacing w:after="0" w:line="240" w:lineRule="auto"/>
              <w:jc w:val="center"/>
              <w:rPr>
                <w:rFonts w:eastAsia="Times New Roman" w:cs="Calibri"/>
                <w:color w:val="000000"/>
                <w:lang w:eastAsia="es-MX"/>
              </w:rPr>
            </w:pPr>
            <w:r w:rsidRPr="009E7F4B">
              <w:rPr>
                <w:rFonts w:eastAsia="Times New Roman" w:cs="Calibri"/>
                <w:color w:val="000000"/>
                <w:lang w:eastAsia="es-MX"/>
              </w:rPr>
              <w:t>TIPO DE INGRESO</w:t>
            </w:r>
          </w:p>
        </w:tc>
        <w:tc>
          <w:tcPr>
            <w:tcW w:w="5939"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38030D" w14:textId="77777777" w:rsidR="00344976" w:rsidRPr="009E7F4B" w:rsidRDefault="00344976" w:rsidP="00344976">
            <w:pPr>
              <w:spacing w:after="0" w:line="240" w:lineRule="auto"/>
              <w:jc w:val="center"/>
              <w:rPr>
                <w:rFonts w:eastAsia="Times New Roman" w:cs="Calibri"/>
                <w:color w:val="000000"/>
                <w:lang w:eastAsia="es-MX"/>
              </w:rPr>
            </w:pPr>
            <w:r w:rsidRPr="009E7F4B">
              <w:rPr>
                <w:rFonts w:eastAsia="Times New Roman" w:cs="Calibri"/>
                <w:color w:val="000000"/>
                <w:lang w:eastAsia="es-MX"/>
              </w:rPr>
              <w:t xml:space="preserve">ACUMULADO AL </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9D206" w14:textId="77777777" w:rsidR="00344976" w:rsidRPr="009E7F4B" w:rsidRDefault="00344976" w:rsidP="00344976">
            <w:pPr>
              <w:spacing w:after="0" w:line="240" w:lineRule="auto"/>
              <w:jc w:val="center"/>
              <w:rPr>
                <w:rFonts w:eastAsia="Times New Roman" w:cs="Calibri"/>
                <w:color w:val="000000"/>
                <w:lang w:eastAsia="es-MX"/>
              </w:rPr>
            </w:pPr>
            <w:r w:rsidRPr="009E7F4B">
              <w:rPr>
                <w:rFonts w:eastAsia="Times New Roman" w:cs="Calibri"/>
                <w:color w:val="000000"/>
                <w:lang w:eastAsia="es-MX"/>
              </w:rPr>
              <w:t>TOTAL</w:t>
            </w:r>
          </w:p>
        </w:tc>
      </w:tr>
      <w:tr w:rsidR="00344976" w:rsidRPr="009E7F4B" w14:paraId="303A554C" w14:textId="77777777" w:rsidTr="008F7E1D">
        <w:trPr>
          <w:trHeight w:val="290"/>
        </w:trPr>
        <w:tc>
          <w:tcPr>
            <w:tcW w:w="1699" w:type="dxa"/>
            <w:vMerge/>
            <w:tcBorders>
              <w:top w:val="single" w:sz="4" w:space="0" w:color="auto"/>
              <w:left w:val="single" w:sz="4" w:space="0" w:color="auto"/>
              <w:bottom w:val="single" w:sz="4" w:space="0" w:color="auto"/>
              <w:right w:val="single" w:sz="4" w:space="0" w:color="auto"/>
            </w:tcBorders>
            <w:vAlign w:val="center"/>
            <w:hideMark/>
          </w:tcPr>
          <w:p w14:paraId="2AFCBE86" w14:textId="77777777" w:rsidR="00344976" w:rsidRPr="009E7F4B" w:rsidRDefault="00344976" w:rsidP="00344976">
            <w:pPr>
              <w:spacing w:after="0" w:line="240" w:lineRule="auto"/>
              <w:rPr>
                <w:rFonts w:eastAsia="Times New Roman" w:cs="Calibri"/>
                <w:color w:val="000000"/>
                <w:lang w:eastAsia="es-MX"/>
              </w:rPr>
            </w:pPr>
          </w:p>
        </w:tc>
        <w:tc>
          <w:tcPr>
            <w:tcW w:w="1676" w:type="dxa"/>
            <w:tcBorders>
              <w:top w:val="nil"/>
              <w:left w:val="nil"/>
              <w:bottom w:val="single" w:sz="4" w:space="0" w:color="auto"/>
              <w:right w:val="single" w:sz="4" w:space="0" w:color="auto"/>
            </w:tcBorders>
            <w:shd w:val="clear" w:color="auto" w:fill="auto"/>
            <w:noWrap/>
            <w:vAlign w:val="bottom"/>
            <w:hideMark/>
          </w:tcPr>
          <w:p w14:paraId="3D25DDF7" w14:textId="77777777" w:rsidR="00344976" w:rsidRPr="009E7F4B" w:rsidRDefault="00344976" w:rsidP="00344976">
            <w:pPr>
              <w:spacing w:after="0" w:line="240" w:lineRule="auto"/>
              <w:rPr>
                <w:rFonts w:eastAsia="Times New Roman" w:cs="Calibri"/>
                <w:color w:val="000000"/>
                <w:lang w:eastAsia="es-MX"/>
              </w:rPr>
            </w:pPr>
            <w:r w:rsidRPr="009E7F4B">
              <w:rPr>
                <w:rFonts w:eastAsia="Times New Roman" w:cs="Calibri"/>
                <w:color w:val="000000"/>
                <w:lang w:eastAsia="es-MX"/>
              </w:rPr>
              <w:t>TRIMESTRE 1</w:t>
            </w:r>
          </w:p>
        </w:tc>
        <w:tc>
          <w:tcPr>
            <w:tcW w:w="1421" w:type="dxa"/>
            <w:tcBorders>
              <w:top w:val="nil"/>
              <w:left w:val="nil"/>
              <w:bottom w:val="single" w:sz="4" w:space="0" w:color="auto"/>
              <w:right w:val="single" w:sz="4" w:space="0" w:color="auto"/>
            </w:tcBorders>
            <w:shd w:val="clear" w:color="auto" w:fill="auto"/>
            <w:noWrap/>
            <w:vAlign w:val="bottom"/>
            <w:hideMark/>
          </w:tcPr>
          <w:p w14:paraId="70C12AEA" w14:textId="77777777" w:rsidR="00344976" w:rsidRPr="009E7F4B" w:rsidRDefault="00344976" w:rsidP="00344976">
            <w:pPr>
              <w:spacing w:after="0" w:line="240" w:lineRule="auto"/>
              <w:rPr>
                <w:rFonts w:eastAsia="Times New Roman" w:cs="Calibri"/>
                <w:color w:val="000000"/>
                <w:lang w:eastAsia="es-MX"/>
              </w:rPr>
            </w:pPr>
            <w:r w:rsidRPr="009E7F4B">
              <w:rPr>
                <w:rFonts w:eastAsia="Times New Roman" w:cs="Calibri"/>
                <w:color w:val="000000"/>
                <w:lang w:eastAsia="es-MX"/>
              </w:rPr>
              <w:t>TRIMESTRE 2</w:t>
            </w:r>
          </w:p>
        </w:tc>
        <w:tc>
          <w:tcPr>
            <w:tcW w:w="1421" w:type="dxa"/>
            <w:tcBorders>
              <w:top w:val="nil"/>
              <w:left w:val="nil"/>
              <w:bottom w:val="single" w:sz="4" w:space="0" w:color="auto"/>
              <w:right w:val="single" w:sz="4" w:space="0" w:color="auto"/>
            </w:tcBorders>
            <w:shd w:val="clear" w:color="auto" w:fill="auto"/>
            <w:noWrap/>
            <w:vAlign w:val="bottom"/>
            <w:hideMark/>
          </w:tcPr>
          <w:p w14:paraId="3D983936" w14:textId="77777777" w:rsidR="00344976" w:rsidRPr="009E7F4B" w:rsidRDefault="00344976" w:rsidP="00344976">
            <w:pPr>
              <w:spacing w:after="0" w:line="240" w:lineRule="auto"/>
              <w:rPr>
                <w:rFonts w:eastAsia="Times New Roman" w:cs="Calibri"/>
                <w:color w:val="000000"/>
                <w:lang w:eastAsia="es-MX"/>
              </w:rPr>
            </w:pPr>
            <w:r w:rsidRPr="009E7F4B">
              <w:rPr>
                <w:rFonts w:eastAsia="Times New Roman" w:cs="Calibri"/>
                <w:color w:val="000000"/>
                <w:lang w:eastAsia="es-MX"/>
              </w:rPr>
              <w:t>TRIMESTRE 3</w:t>
            </w:r>
          </w:p>
        </w:tc>
        <w:tc>
          <w:tcPr>
            <w:tcW w:w="1421" w:type="dxa"/>
            <w:tcBorders>
              <w:top w:val="nil"/>
              <w:left w:val="nil"/>
              <w:bottom w:val="single" w:sz="4" w:space="0" w:color="auto"/>
              <w:right w:val="single" w:sz="4" w:space="0" w:color="auto"/>
            </w:tcBorders>
            <w:shd w:val="clear" w:color="auto" w:fill="auto"/>
            <w:noWrap/>
            <w:vAlign w:val="bottom"/>
            <w:hideMark/>
          </w:tcPr>
          <w:p w14:paraId="13D79D2B" w14:textId="77777777" w:rsidR="00344976" w:rsidRPr="009E7F4B" w:rsidRDefault="00344976" w:rsidP="00344976">
            <w:pPr>
              <w:spacing w:after="0" w:line="240" w:lineRule="auto"/>
              <w:rPr>
                <w:rFonts w:eastAsia="Times New Roman" w:cs="Calibri"/>
                <w:color w:val="000000"/>
                <w:lang w:eastAsia="es-MX"/>
              </w:rPr>
            </w:pPr>
            <w:r w:rsidRPr="009E7F4B">
              <w:rPr>
                <w:rFonts w:eastAsia="Times New Roman" w:cs="Calibri"/>
                <w:color w:val="000000"/>
                <w:lang w:eastAsia="es-MX"/>
              </w:rPr>
              <w:t>TRIMESTRE 4</w:t>
            </w: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51B53836" w14:textId="77777777" w:rsidR="00344976" w:rsidRPr="009E7F4B" w:rsidRDefault="00344976" w:rsidP="00344976">
            <w:pPr>
              <w:spacing w:after="0" w:line="240" w:lineRule="auto"/>
              <w:rPr>
                <w:rFonts w:eastAsia="Times New Roman" w:cs="Calibri"/>
                <w:color w:val="000000"/>
                <w:lang w:eastAsia="es-MX"/>
              </w:rPr>
            </w:pPr>
          </w:p>
        </w:tc>
      </w:tr>
      <w:tr w:rsidR="00704254" w:rsidRPr="009E7F4B" w14:paraId="169008DB" w14:textId="77777777" w:rsidTr="008F7E1D">
        <w:trPr>
          <w:trHeight w:val="290"/>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48E70ABE"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Local</w:t>
            </w:r>
          </w:p>
        </w:tc>
        <w:tc>
          <w:tcPr>
            <w:tcW w:w="1676" w:type="dxa"/>
            <w:tcBorders>
              <w:top w:val="nil"/>
              <w:left w:val="nil"/>
              <w:bottom w:val="single" w:sz="4" w:space="0" w:color="auto"/>
              <w:right w:val="single" w:sz="4" w:space="0" w:color="auto"/>
            </w:tcBorders>
            <w:shd w:val="clear" w:color="auto" w:fill="auto"/>
            <w:noWrap/>
            <w:vAlign w:val="bottom"/>
            <w:hideMark/>
          </w:tcPr>
          <w:p w14:paraId="6293F576" w14:textId="6757D8D8"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w:t>
            </w:r>
            <w:r w:rsidRPr="00704254">
              <w:rPr>
                <w:rFonts w:eastAsia="Times New Roman" w:cs="Calibri"/>
                <w:color w:val="000000"/>
                <w:lang w:eastAsia="es-MX"/>
              </w:rPr>
              <w:t>5</w:t>
            </w:r>
            <w:r>
              <w:rPr>
                <w:rFonts w:eastAsia="Times New Roman" w:cs="Calibri"/>
                <w:color w:val="000000"/>
                <w:lang w:eastAsia="es-MX"/>
              </w:rPr>
              <w:t xml:space="preserve">´ </w:t>
            </w:r>
            <w:r w:rsidRPr="00704254">
              <w:rPr>
                <w:rFonts w:eastAsia="Times New Roman" w:cs="Calibri"/>
                <w:color w:val="000000"/>
                <w:lang w:eastAsia="es-MX"/>
              </w:rPr>
              <w:t>710</w:t>
            </w:r>
            <w:r>
              <w:rPr>
                <w:rFonts w:eastAsia="Times New Roman" w:cs="Calibri"/>
                <w:color w:val="000000"/>
                <w:lang w:eastAsia="es-MX"/>
              </w:rPr>
              <w:t>,</w:t>
            </w:r>
            <w:r w:rsidRPr="00704254">
              <w:rPr>
                <w:rFonts w:eastAsia="Times New Roman" w:cs="Calibri"/>
                <w:color w:val="000000"/>
                <w:lang w:eastAsia="es-MX"/>
              </w:rPr>
              <w:t>373.03</w:t>
            </w:r>
          </w:p>
        </w:tc>
        <w:tc>
          <w:tcPr>
            <w:tcW w:w="1421" w:type="dxa"/>
            <w:tcBorders>
              <w:top w:val="nil"/>
              <w:left w:val="nil"/>
              <w:bottom w:val="single" w:sz="4" w:space="0" w:color="auto"/>
              <w:right w:val="single" w:sz="4" w:space="0" w:color="auto"/>
            </w:tcBorders>
            <w:shd w:val="clear" w:color="auto" w:fill="auto"/>
            <w:noWrap/>
            <w:vAlign w:val="bottom"/>
            <w:hideMark/>
          </w:tcPr>
          <w:p w14:paraId="613C92EC" w14:textId="39441479" w:rsidR="00704254" w:rsidRPr="009E7F4B" w:rsidRDefault="00EC3542" w:rsidP="00704254">
            <w:pPr>
              <w:spacing w:after="0" w:line="240" w:lineRule="auto"/>
              <w:rPr>
                <w:rFonts w:eastAsia="Times New Roman" w:cs="Calibri"/>
                <w:color w:val="000000"/>
                <w:lang w:eastAsia="es-MX"/>
              </w:rPr>
            </w:pPr>
            <w:r>
              <w:rPr>
                <w:rFonts w:eastAsia="Times New Roman" w:cs="Calibri"/>
                <w:color w:val="000000"/>
                <w:lang w:eastAsia="es-MX"/>
              </w:rPr>
              <w:t>$</w:t>
            </w:r>
            <w:r w:rsidRPr="00EC3542">
              <w:rPr>
                <w:rFonts w:eastAsia="Times New Roman" w:cs="Calibri"/>
                <w:color w:val="000000"/>
                <w:lang w:eastAsia="es-MX"/>
              </w:rPr>
              <w:t>7</w:t>
            </w:r>
            <w:r>
              <w:rPr>
                <w:rFonts w:eastAsia="Times New Roman" w:cs="Calibri"/>
                <w:color w:val="000000"/>
                <w:lang w:eastAsia="es-MX"/>
              </w:rPr>
              <w:t>´</w:t>
            </w:r>
            <w:r w:rsidRPr="00EC3542">
              <w:rPr>
                <w:rFonts w:eastAsia="Times New Roman" w:cs="Calibri"/>
                <w:color w:val="000000"/>
                <w:lang w:eastAsia="es-MX"/>
              </w:rPr>
              <w:t>319,854.48</w:t>
            </w:r>
          </w:p>
        </w:tc>
        <w:tc>
          <w:tcPr>
            <w:tcW w:w="1421" w:type="dxa"/>
            <w:tcBorders>
              <w:top w:val="nil"/>
              <w:left w:val="nil"/>
              <w:bottom w:val="single" w:sz="4" w:space="0" w:color="auto"/>
              <w:right w:val="single" w:sz="4" w:space="0" w:color="auto"/>
            </w:tcBorders>
            <w:shd w:val="clear" w:color="auto" w:fill="auto"/>
            <w:noWrap/>
            <w:vAlign w:val="bottom"/>
            <w:hideMark/>
          </w:tcPr>
          <w:p w14:paraId="6BDD4684" w14:textId="4CF1B2A0"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w:t>
            </w:r>
            <w:r w:rsidR="007331AE">
              <w:rPr>
                <w:rFonts w:eastAsia="Times New Roman" w:cs="Calibri"/>
                <w:color w:val="000000"/>
                <w:lang w:eastAsia="es-MX"/>
              </w:rPr>
              <w:t>8´879,785.03</w:t>
            </w:r>
            <w:r w:rsidRPr="009E7F4B">
              <w:rPr>
                <w:rFonts w:eastAsia="Times New Roman" w:cs="Calibri"/>
                <w:color w:val="000000"/>
                <w:lang w:eastAsia="es-MX"/>
              </w:rPr>
              <w:t xml:space="preserve">                </w:t>
            </w:r>
          </w:p>
        </w:tc>
        <w:tc>
          <w:tcPr>
            <w:tcW w:w="1421" w:type="dxa"/>
            <w:tcBorders>
              <w:top w:val="nil"/>
              <w:left w:val="nil"/>
              <w:bottom w:val="single" w:sz="4" w:space="0" w:color="auto"/>
              <w:right w:val="single" w:sz="4" w:space="0" w:color="auto"/>
            </w:tcBorders>
            <w:shd w:val="clear" w:color="auto" w:fill="auto"/>
            <w:noWrap/>
            <w:vAlign w:val="bottom"/>
            <w:hideMark/>
          </w:tcPr>
          <w:p w14:paraId="22E72D8A" w14:textId="13765A15"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                -   </w:t>
            </w:r>
          </w:p>
        </w:tc>
        <w:tc>
          <w:tcPr>
            <w:tcW w:w="1500" w:type="dxa"/>
            <w:tcBorders>
              <w:top w:val="nil"/>
              <w:left w:val="nil"/>
              <w:bottom w:val="single" w:sz="4" w:space="0" w:color="auto"/>
              <w:right w:val="single" w:sz="4" w:space="0" w:color="auto"/>
            </w:tcBorders>
            <w:shd w:val="clear" w:color="auto" w:fill="auto"/>
            <w:noWrap/>
            <w:vAlign w:val="bottom"/>
            <w:hideMark/>
          </w:tcPr>
          <w:p w14:paraId="19CADD14" w14:textId="2398E93B" w:rsidR="00704254" w:rsidRPr="009E7F4B" w:rsidRDefault="009D59A2" w:rsidP="00704254">
            <w:pPr>
              <w:spacing w:after="0" w:line="240" w:lineRule="auto"/>
              <w:rPr>
                <w:rFonts w:eastAsia="Times New Roman" w:cs="Calibri"/>
                <w:color w:val="000000"/>
                <w:lang w:eastAsia="es-MX"/>
              </w:rPr>
            </w:pPr>
            <w:r>
              <w:rPr>
                <w:rFonts w:eastAsia="Times New Roman" w:cs="Calibri"/>
                <w:color w:val="000000"/>
                <w:lang w:eastAsia="es-MX"/>
              </w:rPr>
              <w:t>$</w:t>
            </w:r>
            <w:r w:rsidR="007331AE">
              <w:rPr>
                <w:rFonts w:eastAsia="Times New Roman" w:cs="Calibri"/>
                <w:color w:val="000000"/>
                <w:lang w:eastAsia="es-MX"/>
              </w:rPr>
              <w:t>21`910,012.54</w:t>
            </w:r>
          </w:p>
        </w:tc>
      </w:tr>
      <w:tr w:rsidR="00704254" w:rsidRPr="009E7F4B" w14:paraId="3F26AB89" w14:textId="77777777" w:rsidTr="008F7E1D">
        <w:trPr>
          <w:trHeight w:val="290"/>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2EB08311"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Estatal</w:t>
            </w:r>
          </w:p>
        </w:tc>
        <w:tc>
          <w:tcPr>
            <w:tcW w:w="1676" w:type="dxa"/>
            <w:tcBorders>
              <w:top w:val="nil"/>
              <w:left w:val="nil"/>
              <w:bottom w:val="single" w:sz="4" w:space="0" w:color="auto"/>
              <w:right w:val="single" w:sz="4" w:space="0" w:color="auto"/>
            </w:tcBorders>
            <w:shd w:val="clear" w:color="auto" w:fill="auto"/>
            <w:noWrap/>
            <w:vAlign w:val="bottom"/>
            <w:hideMark/>
          </w:tcPr>
          <w:p w14:paraId="44A0DDEB"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                        -   </w:t>
            </w:r>
          </w:p>
        </w:tc>
        <w:tc>
          <w:tcPr>
            <w:tcW w:w="1421" w:type="dxa"/>
            <w:tcBorders>
              <w:top w:val="nil"/>
              <w:left w:val="nil"/>
              <w:bottom w:val="single" w:sz="4" w:space="0" w:color="auto"/>
              <w:right w:val="single" w:sz="4" w:space="0" w:color="auto"/>
            </w:tcBorders>
            <w:shd w:val="clear" w:color="auto" w:fill="auto"/>
            <w:noWrap/>
            <w:vAlign w:val="bottom"/>
            <w:hideMark/>
          </w:tcPr>
          <w:p w14:paraId="6A6E69CB" w14:textId="2E0B9CC9"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w:t>
            </w:r>
            <w:r w:rsidR="00EC3542">
              <w:rPr>
                <w:rFonts w:eastAsia="Times New Roman" w:cs="Calibri"/>
                <w:color w:val="000000"/>
                <w:lang w:eastAsia="es-MX"/>
              </w:rPr>
              <w:t>50,000.00</w:t>
            </w:r>
          </w:p>
        </w:tc>
        <w:tc>
          <w:tcPr>
            <w:tcW w:w="1421" w:type="dxa"/>
            <w:tcBorders>
              <w:top w:val="nil"/>
              <w:left w:val="nil"/>
              <w:bottom w:val="single" w:sz="4" w:space="0" w:color="auto"/>
              <w:right w:val="single" w:sz="4" w:space="0" w:color="auto"/>
            </w:tcBorders>
            <w:shd w:val="clear" w:color="auto" w:fill="auto"/>
            <w:noWrap/>
            <w:vAlign w:val="bottom"/>
            <w:hideMark/>
          </w:tcPr>
          <w:p w14:paraId="28DD8064" w14:textId="136E6790" w:rsidR="00704254" w:rsidRPr="009E7F4B" w:rsidRDefault="007331AE" w:rsidP="00704254">
            <w:pPr>
              <w:spacing w:after="0" w:line="240" w:lineRule="auto"/>
              <w:rPr>
                <w:rFonts w:eastAsia="Times New Roman" w:cs="Calibri"/>
                <w:color w:val="000000"/>
                <w:lang w:eastAsia="es-MX"/>
              </w:rPr>
            </w:pPr>
            <w:r w:rsidRPr="009E7F4B">
              <w:rPr>
                <w:rFonts w:eastAsia="Times New Roman" w:cs="Calibri"/>
                <w:color w:val="000000"/>
                <w:lang w:eastAsia="es-MX"/>
              </w:rPr>
              <w:t>$</w:t>
            </w:r>
            <w:r>
              <w:rPr>
                <w:rFonts w:eastAsia="Times New Roman" w:cs="Calibri"/>
                <w:color w:val="000000"/>
                <w:lang w:eastAsia="es-MX"/>
              </w:rPr>
              <w:t>30,000.00</w:t>
            </w:r>
          </w:p>
        </w:tc>
        <w:tc>
          <w:tcPr>
            <w:tcW w:w="1421" w:type="dxa"/>
            <w:tcBorders>
              <w:top w:val="nil"/>
              <w:left w:val="nil"/>
              <w:bottom w:val="single" w:sz="4" w:space="0" w:color="auto"/>
              <w:right w:val="single" w:sz="4" w:space="0" w:color="auto"/>
            </w:tcBorders>
            <w:shd w:val="clear" w:color="auto" w:fill="auto"/>
            <w:noWrap/>
            <w:vAlign w:val="bottom"/>
            <w:hideMark/>
          </w:tcPr>
          <w:p w14:paraId="54934887" w14:textId="565D0892"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                -   </w:t>
            </w:r>
          </w:p>
        </w:tc>
        <w:tc>
          <w:tcPr>
            <w:tcW w:w="1500" w:type="dxa"/>
            <w:tcBorders>
              <w:top w:val="nil"/>
              <w:left w:val="nil"/>
              <w:bottom w:val="single" w:sz="4" w:space="0" w:color="auto"/>
              <w:right w:val="single" w:sz="4" w:space="0" w:color="auto"/>
            </w:tcBorders>
            <w:shd w:val="clear" w:color="auto" w:fill="auto"/>
            <w:noWrap/>
            <w:vAlign w:val="bottom"/>
            <w:hideMark/>
          </w:tcPr>
          <w:p w14:paraId="315258D5" w14:textId="2C6983F5" w:rsidR="00704254" w:rsidRPr="009E7F4B" w:rsidRDefault="009D59A2" w:rsidP="00704254">
            <w:pPr>
              <w:spacing w:after="0" w:line="240" w:lineRule="auto"/>
              <w:rPr>
                <w:rFonts w:eastAsia="Times New Roman" w:cs="Calibri"/>
                <w:color w:val="000000"/>
                <w:lang w:eastAsia="es-MX"/>
              </w:rPr>
            </w:pPr>
            <w:r w:rsidRPr="009E7F4B">
              <w:rPr>
                <w:rFonts w:eastAsia="Times New Roman" w:cs="Calibri"/>
                <w:color w:val="000000"/>
                <w:lang w:eastAsia="es-MX"/>
              </w:rPr>
              <w:t>$</w:t>
            </w:r>
            <w:r w:rsidR="007331AE">
              <w:rPr>
                <w:rFonts w:eastAsia="Times New Roman" w:cs="Calibri"/>
                <w:color w:val="000000"/>
                <w:lang w:eastAsia="es-MX"/>
              </w:rPr>
              <w:t>8</w:t>
            </w:r>
            <w:r>
              <w:rPr>
                <w:rFonts w:eastAsia="Times New Roman" w:cs="Calibri"/>
                <w:color w:val="000000"/>
                <w:lang w:eastAsia="es-MX"/>
              </w:rPr>
              <w:t>0,000.00</w:t>
            </w:r>
          </w:p>
        </w:tc>
      </w:tr>
      <w:tr w:rsidR="00704254" w:rsidRPr="009E7F4B" w14:paraId="5E0E9125" w14:textId="77777777" w:rsidTr="008F7E1D">
        <w:trPr>
          <w:trHeight w:val="290"/>
        </w:trPr>
        <w:tc>
          <w:tcPr>
            <w:tcW w:w="1699" w:type="dxa"/>
            <w:tcBorders>
              <w:top w:val="nil"/>
              <w:left w:val="single" w:sz="4" w:space="0" w:color="auto"/>
              <w:bottom w:val="single" w:sz="4" w:space="0" w:color="auto"/>
              <w:right w:val="single" w:sz="4" w:space="0" w:color="auto"/>
            </w:tcBorders>
            <w:shd w:val="clear" w:color="auto" w:fill="auto"/>
            <w:noWrap/>
            <w:vAlign w:val="bottom"/>
            <w:hideMark/>
          </w:tcPr>
          <w:p w14:paraId="498F7D89"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Federal</w:t>
            </w:r>
          </w:p>
        </w:tc>
        <w:tc>
          <w:tcPr>
            <w:tcW w:w="1676" w:type="dxa"/>
            <w:tcBorders>
              <w:top w:val="nil"/>
              <w:left w:val="nil"/>
              <w:bottom w:val="single" w:sz="4" w:space="0" w:color="auto"/>
              <w:right w:val="single" w:sz="4" w:space="0" w:color="auto"/>
            </w:tcBorders>
            <w:shd w:val="clear" w:color="auto" w:fill="auto"/>
            <w:noWrap/>
            <w:vAlign w:val="bottom"/>
            <w:hideMark/>
          </w:tcPr>
          <w:p w14:paraId="20CFD7A6"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                        -   </w:t>
            </w:r>
          </w:p>
        </w:tc>
        <w:tc>
          <w:tcPr>
            <w:tcW w:w="1421" w:type="dxa"/>
            <w:tcBorders>
              <w:top w:val="nil"/>
              <w:left w:val="nil"/>
              <w:bottom w:val="single" w:sz="4" w:space="0" w:color="auto"/>
              <w:right w:val="single" w:sz="4" w:space="0" w:color="auto"/>
            </w:tcBorders>
            <w:shd w:val="clear" w:color="auto" w:fill="auto"/>
            <w:noWrap/>
            <w:vAlign w:val="bottom"/>
            <w:hideMark/>
          </w:tcPr>
          <w:p w14:paraId="6090BDD7"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                -   </w:t>
            </w:r>
          </w:p>
        </w:tc>
        <w:tc>
          <w:tcPr>
            <w:tcW w:w="1421" w:type="dxa"/>
            <w:tcBorders>
              <w:top w:val="nil"/>
              <w:left w:val="nil"/>
              <w:bottom w:val="single" w:sz="4" w:space="0" w:color="auto"/>
              <w:right w:val="single" w:sz="4" w:space="0" w:color="auto"/>
            </w:tcBorders>
            <w:shd w:val="clear" w:color="auto" w:fill="auto"/>
            <w:noWrap/>
            <w:vAlign w:val="bottom"/>
            <w:hideMark/>
          </w:tcPr>
          <w:p w14:paraId="2BCFC656"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                -   </w:t>
            </w:r>
          </w:p>
        </w:tc>
        <w:tc>
          <w:tcPr>
            <w:tcW w:w="1421" w:type="dxa"/>
            <w:tcBorders>
              <w:top w:val="nil"/>
              <w:left w:val="nil"/>
              <w:bottom w:val="single" w:sz="4" w:space="0" w:color="auto"/>
              <w:right w:val="single" w:sz="4" w:space="0" w:color="auto"/>
            </w:tcBorders>
            <w:shd w:val="clear" w:color="auto" w:fill="auto"/>
            <w:noWrap/>
            <w:vAlign w:val="bottom"/>
            <w:hideMark/>
          </w:tcPr>
          <w:p w14:paraId="5CF893ED"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                -   </w:t>
            </w:r>
          </w:p>
        </w:tc>
        <w:tc>
          <w:tcPr>
            <w:tcW w:w="1500" w:type="dxa"/>
            <w:tcBorders>
              <w:top w:val="nil"/>
              <w:left w:val="nil"/>
              <w:bottom w:val="single" w:sz="4" w:space="0" w:color="auto"/>
              <w:right w:val="single" w:sz="4" w:space="0" w:color="auto"/>
            </w:tcBorders>
            <w:shd w:val="clear" w:color="auto" w:fill="auto"/>
            <w:noWrap/>
            <w:vAlign w:val="bottom"/>
            <w:hideMark/>
          </w:tcPr>
          <w:p w14:paraId="474FDE43" w14:textId="77777777" w:rsidR="00704254" w:rsidRPr="009E7F4B" w:rsidRDefault="00704254" w:rsidP="00704254">
            <w:pPr>
              <w:spacing w:after="0" w:line="240" w:lineRule="auto"/>
              <w:rPr>
                <w:rFonts w:eastAsia="Times New Roman" w:cs="Calibri"/>
                <w:color w:val="000000"/>
                <w:lang w:eastAsia="es-MX"/>
              </w:rPr>
            </w:pPr>
            <w:r w:rsidRPr="009E7F4B">
              <w:rPr>
                <w:rFonts w:eastAsia="Times New Roman" w:cs="Calibri"/>
                <w:color w:val="000000"/>
                <w:lang w:eastAsia="es-MX"/>
              </w:rPr>
              <w:t xml:space="preserve"> $                    -   </w:t>
            </w:r>
          </w:p>
        </w:tc>
      </w:tr>
    </w:tbl>
    <w:p w14:paraId="4D5FB6ED" w14:textId="340F4ED7" w:rsidR="00B54299" w:rsidRDefault="00B54299" w:rsidP="00B54299">
      <w:pPr>
        <w:tabs>
          <w:tab w:val="left" w:leader="underscore" w:pos="9639"/>
        </w:tabs>
        <w:spacing w:after="0" w:line="240" w:lineRule="auto"/>
        <w:jc w:val="both"/>
        <w:rPr>
          <w:rFonts w:cs="Calibri"/>
          <w:b/>
        </w:rPr>
      </w:pPr>
    </w:p>
    <w:p w14:paraId="4A5052AA" w14:textId="06802551" w:rsidR="007331AE" w:rsidRDefault="007331AE" w:rsidP="00B54299">
      <w:pPr>
        <w:tabs>
          <w:tab w:val="left" w:leader="underscore" w:pos="9639"/>
        </w:tabs>
        <w:spacing w:after="0" w:line="240" w:lineRule="auto"/>
        <w:jc w:val="both"/>
        <w:rPr>
          <w:rFonts w:cs="Calibri"/>
          <w:b/>
        </w:rPr>
      </w:pPr>
    </w:p>
    <w:p w14:paraId="7D245AEE" w14:textId="76C159BD" w:rsidR="007331AE" w:rsidRDefault="007331AE" w:rsidP="00B54299">
      <w:pPr>
        <w:tabs>
          <w:tab w:val="left" w:leader="underscore" w:pos="9639"/>
        </w:tabs>
        <w:spacing w:after="0" w:line="240" w:lineRule="auto"/>
        <w:jc w:val="both"/>
        <w:rPr>
          <w:rFonts w:cs="Calibri"/>
          <w:b/>
        </w:rPr>
      </w:pPr>
    </w:p>
    <w:p w14:paraId="729C9C78" w14:textId="7D2BAEB0" w:rsidR="007331AE" w:rsidRDefault="007331AE" w:rsidP="00B54299">
      <w:pPr>
        <w:tabs>
          <w:tab w:val="left" w:leader="underscore" w:pos="9639"/>
        </w:tabs>
        <w:spacing w:after="0" w:line="240" w:lineRule="auto"/>
        <w:jc w:val="both"/>
        <w:rPr>
          <w:rFonts w:cs="Calibri"/>
          <w:b/>
        </w:rPr>
      </w:pPr>
    </w:p>
    <w:p w14:paraId="0FD982F6" w14:textId="2681D5EF" w:rsidR="007331AE" w:rsidRDefault="007331AE" w:rsidP="00B54299">
      <w:pPr>
        <w:tabs>
          <w:tab w:val="left" w:leader="underscore" w:pos="9639"/>
        </w:tabs>
        <w:spacing w:after="0" w:line="240" w:lineRule="auto"/>
        <w:jc w:val="both"/>
        <w:rPr>
          <w:rFonts w:cs="Calibri"/>
          <w:b/>
        </w:rPr>
      </w:pPr>
    </w:p>
    <w:p w14:paraId="5DF8FF00" w14:textId="345B8049" w:rsidR="007331AE" w:rsidRDefault="007331AE" w:rsidP="00B54299">
      <w:pPr>
        <w:tabs>
          <w:tab w:val="left" w:leader="underscore" w:pos="9639"/>
        </w:tabs>
        <w:spacing w:after="0" w:line="240" w:lineRule="auto"/>
        <w:jc w:val="both"/>
        <w:rPr>
          <w:rFonts w:cs="Calibri"/>
          <w:b/>
        </w:rPr>
      </w:pPr>
    </w:p>
    <w:p w14:paraId="35554FD4" w14:textId="24E453A8" w:rsidR="007331AE" w:rsidRDefault="007331AE" w:rsidP="00B54299">
      <w:pPr>
        <w:tabs>
          <w:tab w:val="left" w:leader="underscore" w:pos="9639"/>
        </w:tabs>
        <w:spacing w:after="0" w:line="240" w:lineRule="auto"/>
        <w:jc w:val="both"/>
        <w:rPr>
          <w:rFonts w:cs="Calibri"/>
          <w:b/>
        </w:rPr>
      </w:pPr>
    </w:p>
    <w:p w14:paraId="666A0D20" w14:textId="77777777" w:rsidR="007331AE" w:rsidRPr="009E7F4B" w:rsidRDefault="007331AE" w:rsidP="00B54299">
      <w:pPr>
        <w:tabs>
          <w:tab w:val="left" w:leader="underscore" w:pos="9639"/>
        </w:tabs>
        <w:spacing w:after="0" w:line="240" w:lineRule="auto"/>
        <w:jc w:val="both"/>
        <w:rPr>
          <w:rFonts w:cs="Calibri"/>
          <w:b/>
        </w:rPr>
      </w:pPr>
    </w:p>
    <w:p w14:paraId="5BB70619" w14:textId="0D866E34" w:rsidR="00344976" w:rsidRDefault="00B54299" w:rsidP="00704254">
      <w:pPr>
        <w:pStyle w:val="Prrafodelista"/>
        <w:numPr>
          <w:ilvl w:val="0"/>
          <w:numId w:val="3"/>
        </w:numPr>
        <w:tabs>
          <w:tab w:val="left" w:leader="underscore" w:pos="9639"/>
        </w:tabs>
        <w:spacing w:after="0" w:line="240" w:lineRule="auto"/>
        <w:jc w:val="both"/>
        <w:rPr>
          <w:rFonts w:cs="Calibri"/>
        </w:rPr>
      </w:pPr>
      <w:r w:rsidRPr="009E7F4B">
        <w:rPr>
          <w:rFonts w:cs="Calibri"/>
        </w:rPr>
        <w:lastRenderedPageBreak/>
        <w:t>Proyección de la recaudación de ingresos en el mediano plazo:</w:t>
      </w:r>
    </w:p>
    <w:p w14:paraId="793E71BE" w14:textId="77777777" w:rsidR="007331AE" w:rsidRPr="00704254" w:rsidRDefault="007331AE" w:rsidP="007331AE">
      <w:pPr>
        <w:pStyle w:val="Prrafodelista"/>
        <w:tabs>
          <w:tab w:val="left" w:leader="underscore" w:pos="9639"/>
        </w:tabs>
        <w:spacing w:after="0" w:line="240" w:lineRule="auto"/>
        <w:jc w:val="both"/>
        <w:rPr>
          <w:rFonts w:cs="Calibri"/>
        </w:rPr>
      </w:pPr>
    </w:p>
    <w:p w14:paraId="79EA566D" w14:textId="15596E09" w:rsidR="00344976" w:rsidRDefault="00704254" w:rsidP="00704254">
      <w:pPr>
        <w:tabs>
          <w:tab w:val="left" w:leader="underscore" w:pos="9639"/>
        </w:tabs>
        <w:spacing w:after="0" w:line="240" w:lineRule="auto"/>
        <w:ind w:left="-993"/>
        <w:jc w:val="center"/>
        <w:rPr>
          <w:rFonts w:cs="Calibri"/>
        </w:rPr>
      </w:pPr>
      <w:bookmarkStart w:id="10" w:name="_Toc508279631"/>
      <w:r w:rsidRPr="00704254">
        <w:rPr>
          <w:noProof/>
        </w:rPr>
        <w:drawing>
          <wp:inline distT="0" distB="0" distL="0" distR="0" wp14:anchorId="21FDA8E5" wp14:editId="2360971C">
            <wp:extent cx="7212788" cy="1521390"/>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167" cy="1525478"/>
                    </a:xfrm>
                    <a:prstGeom prst="rect">
                      <a:avLst/>
                    </a:prstGeom>
                    <a:noFill/>
                    <a:ln>
                      <a:noFill/>
                    </a:ln>
                  </pic:spPr>
                </pic:pic>
              </a:graphicData>
            </a:graphic>
          </wp:inline>
        </w:drawing>
      </w:r>
    </w:p>
    <w:p w14:paraId="74543352" w14:textId="77777777" w:rsidR="00F20AA2" w:rsidRPr="00F20AA2" w:rsidRDefault="00F20AA2" w:rsidP="00F20AA2">
      <w:pPr>
        <w:tabs>
          <w:tab w:val="left" w:leader="underscore" w:pos="9639"/>
        </w:tabs>
        <w:spacing w:after="0" w:line="240" w:lineRule="auto"/>
        <w:ind w:left="-993"/>
        <w:rPr>
          <w:rFonts w:cs="Calibri"/>
        </w:rPr>
      </w:pPr>
    </w:p>
    <w:p w14:paraId="0ACE6AA0" w14:textId="77777777" w:rsidR="00B54299" w:rsidRPr="009E7F4B" w:rsidRDefault="00B54299" w:rsidP="00B54299">
      <w:pPr>
        <w:pStyle w:val="Ttulo2"/>
        <w:rPr>
          <w:rFonts w:ascii="Calibri" w:hAnsi="Calibri" w:cs="Calibri"/>
          <w:b/>
          <w:color w:val="auto"/>
          <w:sz w:val="22"/>
          <w:szCs w:val="22"/>
        </w:rPr>
      </w:pPr>
      <w:r w:rsidRPr="009E7F4B">
        <w:rPr>
          <w:rFonts w:ascii="Calibri" w:hAnsi="Calibri" w:cs="Calibri"/>
          <w:b/>
          <w:color w:val="auto"/>
          <w:sz w:val="22"/>
          <w:szCs w:val="22"/>
        </w:rPr>
        <w:t>11. Información sobre la Deuda y el Reporte Analítico de la Deuda:</w:t>
      </w:r>
      <w:bookmarkEnd w:id="10"/>
    </w:p>
    <w:p w14:paraId="2BDD458E" w14:textId="77777777" w:rsidR="00B54299" w:rsidRPr="009E7F4B" w:rsidRDefault="00B54299" w:rsidP="00B54299">
      <w:pPr>
        <w:tabs>
          <w:tab w:val="left" w:leader="underscore" w:pos="9639"/>
        </w:tabs>
        <w:spacing w:after="0" w:line="240" w:lineRule="auto"/>
        <w:jc w:val="both"/>
        <w:rPr>
          <w:rFonts w:cs="Calibri"/>
        </w:rPr>
      </w:pPr>
    </w:p>
    <w:p w14:paraId="62C232B9"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a)</w:t>
      </w:r>
      <w:r w:rsidRPr="009E7F4B">
        <w:rPr>
          <w:rFonts w:cs="Calibri"/>
        </w:rPr>
        <w:t xml:space="preserve"> Utilizar al menos los siguientes indicadores: deuda respecto al PIB y deuda respecto a la recaudación tomando, como mínimo, un período igual o menor a 5 años.</w:t>
      </w:r>
    </w:p>
    <w:p w14:paraId="4F20D0C0" w14:textId="77777777" w:rsidR="00B54299" w:rsidRPr="009E7F4B" w:rsidRDefault="00B54299" w:rsidP="00B54299">
      <w:pPr>
        <w:tabs>
          <w:tab w:val="left" w:leader="underscore" w:pos="9639"/>
        </w:tabs>
        <w:spacing w:after="0" w:line="240" w:lineRule="auto"/>
        <w:jc w:val="both"/>
        <w:rPr>
          <w:rFonts w:cs="Calibri"/>
        </w:rPr>
      </w:pPr>
    </w:p>
    <w:p w14:paraId="38F54505"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b)</w:t>
      </w:r>
      <w:r w:rsidRPr="009E7F4B">
        <w:rPr>
          <w:rFonts w:cs="Calibri"/>
        </w:rPr>
        <w:t xml:space="preserve"> Información de manera agrupada por tipo de valor gubernamental o instrumento financiero en la que se consideren intereses, comisiones, tasa, perfil de vencimiento y otros gastos de la deuda.</w:t>
      </w:r>
    </w:p>
    <w:p w14:paraId="3465A08B"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 Se anexará la información en las notas de desglose.</w:t>
      </w:r>
    </w:p>
    <w:p w14:paraId="7CDBBB8A" w14:textId="77777777" w:rsidR="00B54299" w:rsidRPr="009E7F4B" w:rsidRDefault="00B54299" w:rsidP="00B54299">
      <w:pPr>
        <w:tabs>
          <w:tab w:val="left" w:leader="underscore" w:pos="9639"/>
        </w:tabs>
        <w:spacing w:after="0" w:line="240" w:lineRule="auto"/>
        <w:jc w:val="both"/>
        <w:rPr>
          <w:rFonts w:cs="Calibri"/>
        </w:rPr>
      </w:pPr>
    </w:p>
    <w:p w14:paraId="14B68583" w14:textId="77777777" w:rsidR="00B54299" w:rsidRPr="009E7F4B" w:rsidRDefault="00B54299" w:rsidP="00B54299">
      <w:pPr>
        <w:pStyle w:val="Ttulo2"/>
        <w:rPr>
          <w:rFonts w:ascii="Calibri" w:hAnsi="Calibri" w:cs="Calibri"/>
          <w:b/>
          <w:color w:val="auto"/>
          <w:sz w:val="22"/>
          <w:szCs w:val="22"/>
        </w:rPr>
      </w:pPr>
      <w:bookmarkStart w:id="11" w:name="_Toc508279632"/>
      <w:r w:rsidRPr="009E7F4B">
        <w:rPr>
          <w:rFonts w:ascii="Calibri" w:hAnsi="Calibri" w:cs="Calibri"/>
          <w:b/>
          <w:color w:val="auto"/>
          <w:sz w:val="22"/>
          <w:szCs w:val="22"/>
        </w:rPr>
        <w:t>12. Calificaciones otorgadas:</w:t>
      </w:r>
      <w:bookmarkEnd w:id="11"/>
    </w:p>
    <w:p w14:paraId="392CA71E" w14:textId="77777777" w:rsidR="00B54299" w:rsidRPr="009E7F4B" w:rsidRDefault="00B54299" w:rsidP="00B54299">
      <w:pPr>
        <w:tabs>
          <w:tab w:val="left" w:leader="underscore" w:pos="9639"/>
        </w:tabs>
        <w:spacing w:after="0" w:line="240" w:lineRule="auto"/>
        <w:jc w:val="both"/>
        <w:rPr>
          <w:rFonts w:cs="Calibri"/>
        </w:rPr>
      </w:pPr>
    </w:p>
    <w:p w14:paraId="0113EA0B"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Informar, tanto del ente público como cualquier transacción realizada, que haya sido sujeta a una calificación crediticia:</w:t>
      </w:r>
    </w:p>
    <w:p w14:paraId="740647B0"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04048C49" w14:textId="77777777" w:rsidR="00B54299" w:rsidRPr="009E7F4B" w:rsidRDefault="00B54299" w:rsidP="00B54299">
      <w:pPr>
        <w:tabs>
          <w:tab w:val="left" w:leader="underscore" w:pos="9639"/>
        </w:tabs>
        <w:spacing w:after="0" w:line="240" w:lineRule="auto"/>
        <w:jc w:val="both"/>
        <w:rPr>
          <w:rFonts w:cs="Calibri"/>
        </w:rPr>
      </w:pPr>
    </w:p>
    <w:p w14:paraId="3D868384" w14:textId="77777777" w:rsidR="00B54299" w:rsidRPr="009E7F4B" w:rsidRDefault="00B54299" w:rsidP="00B54299">
      <w:pPr>
        <w:pStyle w:val="Ttulo2"/>
        <w:rPr>
          <w:rFonts w:ascii="Calibri" w:hAnsi="Calibri" w:cs="Calibri"/>
          <w:b/>
          <w:color w:val="auto"/>
          <w:sz w:val="22"/>
          <w:szCs w:val="22"/>
        </w:rPr>
      </w:pPr>
      <w:bookmarkStart w:id="12" w:name="_Toc508279633"/>
      <w:r w:rsidRPr="009E7F4B">
        <w:rPr>
          <w:rFonts w:ascii="Calibri" w:hAnsi="Calibri" w:cs="Calibri"/>
          <w:b/>
          <w:color w:val="auto"/>
          <w:sz w:val="22"/>
          <w:szCs w:val="22"/>
        </w:rPr>
        <w:t>13. Proceso de Mejora:</w:t>
      </w:r>
      <w:bookmarkEnd w:id="12"/>
    </w:p>
    <w:p w14:paraId="6C70453A" w14:textId="77777777" w:rsidR="00B54299" w:rsidRPr="009E7F4B" w:rsidRDefault="00B54299" w:rsidP="00B54299">
      <w:pPr>
        <w:tabs>
          <w:tab w:val="left" w:leader="underscore" w:pos="9639"/>
        </w:tabs>
        <w:spacing w:after="0" w:line="240" w:lineRule="auto"/>
        <w:jc w:val="both"/>
        <w:rPr>
          <w:rFonts w:cs="Calibri"/>
        </w:rPr>
      </w:pPr>
    </w:p>
    <w:p w14:paraId="2A1CBFF4"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Se informará de:</w:t>
      </w:r>
    </w:p>
    <w:p w14:paraId="2BFCAD1D" w14:textId="77777777" w:rsidR="00B54299" w:rsidRPr="009E7F4B" w:rsidRDefault="00B54299" w:rsidP="00B54299">
      <w:pPr>
        <w:tabs>
          <w:tab w:val="left" w:leader="underscore" w:pos="9639"/>
        </w:tabs>
        <w:spacing w:after="0" w:line="240" w:lineRule="auto"/>
        <w:jc w:val="both"/>
        <w:rPr>
          <w:rFonts w:cs="Calibri"/>
        </w:rPr>
      </w:pPr>
    </w:p>
    <w:p w14:paraId="1789F13A"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a)</w:t>
      </w:r>
      <w:r w:rsidRPr="009E7F4B">
        <w:rPr>
          <w:rFonts w:cs="Calibri"/>
        </w:rPr>
        <w:t xml:space="preserve"> Principales Políticas de control interno:</w:t>
      </w:r>
    </w:p>
    <w:p w14:paraId="423EFF68" w14:textId="78BC0DCB" w:rsidR="00B54299" w:rsidRPr="009E7F4B" w:rsidRDefault="00B54299" w:rsidP="00980DC8">
      <w:pPr>
        <w:jc w:val="both"/>
        <w:rPr>
          <w:rFonts w:cs="Calibri"/>
        </w:rPr>
      </w:pPr>
      <w:r w:rsidRPr="009E7F4B">
        <w:rPr>
          <w:rFonts w:cs="Calibri"/>
        </w:rPr>
        <w:t>Lineamientos generales en materia de racionalidad, austeridad y disciplina presupuestal del ejercicio 201</w:t>
      </w:r>
      <w:r w:rsidR="0087340C" w:rsidRPr="009E7F4B">
        <w:rPr>
          <w:rFonts w:cs="Calibri"/>
        </w:rPr>
        <w:t>9</w:t>
      </w:r>
      <w:r w:rsidRPr="009E7F4B">
        <w:rPr>
          <w:rFonts w:cs="Calibri"/>
        </w:rPr>
        <w:t>.</w:t>
      </w:r>
    </w:p>
    <w:p w14:paraId="05D91DB7"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b)</w:t>
      </w:r>
      <w:r w:rsidRPr="009E7F4B">
        <w:rPr>
          <w:rFonts w:cs="Calibri"/>
        </w:rPr>
        <w:t xml:space="preserve"> Medidas de desempeño financiero, metas y alcance:</w:t>
      </w:r>
    </w:p>
    <w:p w14:paraId="3F222ECA" w14:textId="3750117D" w:rsidR="00B54299" w:rsidRPr="009E7F4B" w:rsidRDefault="00B54299" w:rsidP="00FA5CAC">
      <w:pPr>
        <w:rPr>
          <w:rFonts w:cs="Calibri"/>
        </w:rPr>
      </w:pPr>
      <w:r w:rsidRPr="009E7F4B">
        <w:rPr>
          <w:rFonts w:cs="Calibri"/>
        </w:rPr>
        <w:t xml:space="preserve">Se aplican de acuerdo al presupuesto otorgado por el </w:t>
      </w:r>
      <w:r w:rsidR="00980DC8" w:rsidRPr="009E7F4B">
        <w:rPr>
          <w:rFonts w:cs="Calibri"/>
        </w:rPr>
        <w:t>municipio,</w:t>
      </w:r>
      <w:r w:rsidRPr="009E7F4B">
        <w:rPr>
          <w:rFonts w:cs="Calibri"/>
        </w:rPr>
        <w:t xml:space="preserve"> así como las metas y programas establecidos por el mismo.</w:t>
      </w:r>
      <w:r w:rsidRPr="009E7F4B">
        <w:rPr>
          <w:rFonts w:cs="Calibri"/>
        </w:rPr>
        <w:tab/>
      </w:r>
    </w:p>
    <w:p w14:paraId="1D69DE11" w14:textId="77777777" w:rsidR="00B54299" w:rsidRPr="009E7F4B" w:rsidRDefault="00B54299" w:rsidP="00B54299">
      <w:pPr>
        <w:pStyle w:val="Ttulo2"/>
        <w:rPr>
          <w:rFonts w:ascii="Calibri" w:hAnsi="Calibri" w:cs="Calibri"/>
          <w:b/>
          <w:color w:val="auto"/>
          <w:sz w:val="22"/>
          <w:szCs w:val="22"/>
        </w:rPr>
      </w:pPr>
      <w:bookmarkStart w:id="13" w:name="_Toc508279634"/>
      <w:r w:rsidRPr="009E7F4B">
        <w:rPr>
          <w:rFonts w:ascii="Calibri" w:hAnsi="Calibri" w:cs="Calibri"/>
          <w:b/>
          <w:color w:val="auto"/>
          <w:sz w:val="22"/>
          <w:szCs w:val="22"/>
        </w:rPr>
        <w:t>14. Información por Segmentos:</w:t>
      </w:r>
      <w:bookmarkEnd w:id="13"/>
    </w:p>
    <w:p w14:paraId="0178EE1F" w14:textId="77777777" w:rsidR="00B54299" w:rsidRPr="009E7F4B" w:rsidRDefault="00B54299" w:rsidP="00B54299">
      <w:pPr>
        <w:tabs>
          <w:tab w:val="left" w:leader="underscore" w:pos="9639"/>
        </w:tabs>
        <w:spacing w:after="0" w:line="240" w:lineRule="auto"/>
        <w:jc w:val="both"/>
        <w:rPr>
          <w:rFonts w:cs="Calibri"/>
        </w:rPr>
      </w:pPr>
    </w:p>
    <w:p w14:paraId="1753DABB"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9E7F4B">
        <w:rPr>
          <w:rFonts w:cs="Calibri"/>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06FAE5A5" w14:textId="77777777" w:rsidR="00B54299" w:rsidRPr="009E7F4B" w:rsidRDefault="00B54299" w:rsidP="00B54299">
      <w:pPr>
        <w:tabs>
          <w:tab w:val="left" w:leader="underscore" w:pos="9639"/>
        </w:tabs>
        <w:spacing w:after="0" w:line="240" w:lineRule="auto"/>
        <w:jc w:val="both"/>
        <w:rPr>
          <w:rFonts w:cs="Calibri"/>
        </w:rPr>
      </w:pPr>
    </w:p>
    <w:p w14:paraId="6248A246"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Consecuentemente, esta información contribuye al análisis más preciso de la situación financiera, grados y fuentes de riesgo y crecimiento potencial de negocio.</w:t>
      </w:r>
    </w:p>
    <w:p w14:paraId="15CD3B38" w14:textId="77777777" w:rsidR="00B54299" w:rsidRPr="009E7F4B" w:rsidRDefault="00B54299" w:rsidP="00B54299">
      <w:pPr>
        <w:tabs>
          <w:tab w:val="left" w:leader="underscore" w:pos="9639"/>
        </w:tabs>
        <w:spacing w:after="0" w:line="240" w:lineRule="auto"/>
        <w:jc w:val="both"/>
        <w:rPr>
          <w:rFonts w:cs="Calibri"/>
        </w:rPr>
      </w:pPr>
    </w:p>
    <w:p w14:paraId="7D659E32" w14:textId="77777777" w:rsidR="00B54299" w:rsidRPr="009E7F4B" w:rsidRDefault="00B54299" w:rsidP="00B54299">
      <w:pPr>
        <w:pStyle w:val="Ttulo2"/>
        <w:rPr>
          <w:rFonts w:ascii="Calibri" w:hAnsi="Calibri" w:cs="Calibri"/>
          <w:b/>
          <w:color w:val="auto"/>
          <w:sz w:val="22"/>
          <w:szCs w:val="22"/>
        </w:rPr>
      </w:pPr>
      <w:bookmarkStart w:id="14" w:name="_Toc508279635"/>
      <w:r w:rsidRPr="009E7F4B">
        <w:rPr>
          <w:rFonts w:ascii="Calibri" w:hAnsi="Calibri" w:cs="Calibri"/>
          <w:b/>
          <w:color w:val="auto"/>
          <w:sz w:val="22"/>
          <w:szCs w:val="22"/>
        </w:rPr>
        <w:t>15. Eventos Posteriores al Cierre:</w:t>
      </w:r>
      <w:bookmarkEnd w:id="14"/>
    </w:p>
    <w:p w14:paraId="3E72CF9D" w14:textId="77777777" w:rsidR="00B54299" w:rsidRPr="009E7F4B" w:rsidRDefault="00B54299" w:rsidP="00B54299">
      <w:pPr>
        <w:tabs>
          <w:tab w:val="left" w:leader="underscore" w:pos="9639"/>
        </w:tabs>
        <w:spacing w:after="0" w:line="240" w:lineRule="auto"/>
        <w:jc w:val="both"/>
        <w:rPr>
          <w:rFonts w:cs="Calibri"/>
        </w:rPr>
      </w:pPr>
    </w:p>
    <w:p w14:paraId="169A6CB6" w14:textId="5C1B4552" w:rsidR="00B54299" w:rsidRPr="009E7F4B" w:rsidRDefault="00B54299" w:rsidP="00B54299">
      <w:pPr>
        <w:tabs>
          <w:tab w:val="left" w:leader="underscore" w:pos="9639"/>
        </w:tabs>
        <w:spacing w:after="0" w:line="240" w:lineRule="auto"/>
        <w:jc w:val="both"/>
        <w:rPr>
          <w:rFonts w:cs="Calibri"/>
        </w:rPr>
      </w:pPr>
      <w:r w:rsidRPr="009E7F4B">
        <w:rPr>
          <w:rFonts w:cs="Calibri"/>
        </w:rPr>
        <w:t xml:space="preserve">El ente público informará el efecto en sus estados financieros de aquellos hechos ocurridos en el período posterior al que informa, que proporcionan mayor evidencia sobre eventos que le </w:t>
      </w:r>
      <w:r w:rsidR="00980DC8" w:rsidRPr="009E7F4B">
        <w:rPr>
          <w:rFonts w:cs="Calibri"/>
        </w:rPr>
        <w:t>afectan económicamente</w:t>
      </w:r>
      <w:r w:rsidRPr="009E7F4B">
        <w:rPr>
          <w:rFonts w:cs="Calibri"/>
        </w:rPr>
        <w:t xml:space="preserve"> y que no se conocían a la fecha de cierre.</w:t>
      </w:r>
      <w:r w:rsidRPr="009E7F4B">
        <w:rPr>
          <w:rFonts w:cs="Calibri"/>
        </w:rPr>
        <w:cr/>
      </w:r>
    </w:p>
    <w:p w14:paraId="3D492D0D" w14:textId="77777777" w:rsidR="00B54299" w:rsidRPr="009E7F4B" w:rsidRDefault="00B54299" w:rsidP="00B54299">
      <w:pPr>
        <w:pStyle w:val="Ttulo2"/>
        <w:rPr>
          <w:rFonts w:ascii="Calibri" w:hAnsi="Calibri" w:cs="Calibri"/>
          <w:b/>
          <w:color w:val="auto"/>
          <w:sz w:val="22"/>
          <w:szCs w:val="22"/>
        </w:rPr>
      </w:pPr>
      <w:bookmarkStart w:id="15" w:name="_Toc508279636"/>
      <w:r w:rsidRPr="009E7F4B">
        <w:rPr>
          <w:rFonts w:ascii="Calibri" w:hAnsi="Calibri" w:cs="Calibri"/>
          <w:b/>
          <w:color w:val="auto"/>
          <w:sz w:val="22"/>
          <w:szCs w:val="22"/>
        </w:rPr>
        <w:t>16. Partes Relacionadas:</w:t>
      </w:r>
      <w:bookmarkEnd w:id="15"/>
    </w:p>
    <w:p w14:paraId="3B5228A2" w14:textId="77777777" w:rsidR="00B54299" w:rsidRPr="009E7F4B" w:rsidRDefault="00B54299" w:rsidP="00B54299">
      <w:pPr>
        <w:tabs>
          <w:tab w:val="left" w:leader="underscore" w:pos="9639"/>
        </w:tabs>
        <w:spacing w:after="0" w:line="240" w:lineRule="auto"/>
        <w:jc w:val="both"/>
        <w:rPr>
          <w:rFonts w:cs="Calibri"/>
        </w:rPr>
      </w:pPr>
    </w:p>
    <w:p w14:paraId="59EDB1AE"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Se debe establecer por escrito que no existen partes relacionadas que pudieran ejercer influencia significativa sobre la toma de decisiones financieras y operativas:</w:t>
      </w:r>
    </w:p>
    <w:p w14:paraId="0EC65075"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NO HAY APLICACIÓN</w:t>
      </w:r>
    </w:p>
    <w:p w14:paraId="25446764" w14:textId="77777777" w:rsidR="00B54299" w:rsidRPr="009E7F4B" w:rsidRDefault="00B54299" w:rsidP="00B54299">
      <w:pPr>
        <w:tabs>
          <w:tab w:val="left" w:leader="underscore" w:pos="9639"/>
        </w:tabs>
        <w:spacing w:after="0" w:line="240" w:lineRule="auto"/>
        <w:jc w:val="both"/>
        <w:rPr>
          <w:rFonts w:cs="Calibri"/>
        </w:rPr>
      </w:pPr>
    </w:p>
    <w:p w14:paraId="4C3F327B" w14:textId="77777777" w:rsidR="00B54299" w:rsidRPr="009E7F4B" w:rsidRDefault="00B54299" w:rsidP="00B54299">
      <w:pPr>
        <w:pStyle w:val="Ttulo2"/>
        <w:rPr>
          <w:rFonts w:ascii="Calibri" w:hAnsi="Calibri" w:cs="Calibri"/>
          <w:b/>
          <w:color w:val="auto"/>
          <w:sz w:val="22"/>
          <w:szCs w:val="22"/>
        </w:rPr>
      </w:pPr>
      <w:bookmarkStart w:id="16" w:name="_Toc508279637"/>
      <w:r w:rsidRPr="009E7F4B">
        <w:rPr>
          <w:rFonts w:ascii="Calibri" w:hAnsi="Calibri" w:cs="Calibri"/>
          <w:b/>
          <w:color w:val="auto"/>
          <w:sz w:val="22"/>
          <w:szCs w:val="22"/>
        </w:rPr>
        <w:t>17. Responsabilidad Sobre la Presentación Razonable de la Información Contable:</w:t>
      </w:r>
      <w:bookmarkEnd w:id="16"/>
    </w:p>
    <w:p w14:paraId="2F8079A4" w14:textId="77777777" w:rsidR="00B54299" w:rsidRPr="009E7F4B" w:rsidRDefault="00B54299" w:rsidP="00B54299">
      <w:pPr>
        <w:tabs>
          <w:tab w:val="left" w:leader="underscore" w:pos="9639"/>
        </w:tabs>
        <w:spacing w:after="0" w:line="240" w:lineRule="auto"/>
        <w:jc w:val="both"/>
        <w:rPr>
          <w:rFonts w:cs="Calibri"/>
        </w:rPr>
      </w:pPr>
    </w:p>
    <w:p w14:paraId="6EC76410" w14:textId="77777777" w:rsidR="00B54299" w:rsidRPr="009E7F4B" w:rsidRDefault="00B54299" w:rsidP="00B54299">
      <w:pPr>
        <w:tabs>
          <w:tab w:val="left" w:leader="underscore" w:pos="9639"/>
        </w:tabs>
        <w:spacing w:after="0" w:line="240" w:lineRule="auto"/>
        <w:jc w:val="both"/>
        <w:rPr>
          <w:rFonts w:cs="Calibri"/>
        </w:rPr>
      </w:pPr>
      <w:r w:rsidRPr="009E7F4B">
        <w:rPr>
          <w:rFonts w:cs="Calibri"/>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7256B1B2" w14:textId="77777777" w:rsidR="00B54299" w:rsidRPr="009E7F4B" w:rsidRDefault="00B54299" w:rsidP="00B54299">
      <w:pPr>
        <w:pBdr>
          <w:bottom w:val="single" w:sz="12" w:space="1" w:color="auto"/>
        </w:pBdr>
        <w:tabs>
          <w:tab w:val="left" w:leader="underscore" w:pos="9639"/>
        </w:tabs>
        <w:spacing w:after="0" w:line="240" w:lineRule="auto"/>
        <w:jc w:val="both"/>
        <w:rPr>
          <w:rFonts w:cs="Calibri"/>
        </w:rPr>
      </w:pPr>
    </w:p>
    <w:p w14:paraId="02EBEB7C" w14:textId="77777777" w:rsidR="00B54299" w:rsidRPr="009E7F4B" w:rsidRDefault="00B54299" w:rsidP="00B54299">
      <w:pPr>
        <w:tabs>
          <w:tab w:val="left" w:leader="underscore" w:pos="9639"/>
        </w:tabs>
        <w:spacing w:after="0" w:line="240" w:lineRule="auto"/>
        <w:jc w:val="both"/>
        <w:rPr>
          <w:rFonts w:cs="Calibri"/>
          <w:b/>
        </w:rPr>
      </w:pPr>
    </w:p>
    <w:p w14:paraId="2FB5A43A" w14:textId="77777777" w:rsidR="00B54299" w:rsidRPr="009E7F4B" w:rsidRDefault="00B54299" w:rsidP="00B54299">
      <w:pPr>
        <w:tabs>
          <w:tab w:val="left" w:leader="underscore" w:pos="9639"/>
        </w:tabs>
        <w:spacing w:after="0" w:line="240" w:lineRule="auto"/>
        <w:jc w:val="both"/>
        <w:rPr>
          <w:rFonts w:cs="Calibri"/>
        </w:rPr>
      </w:pPr>
      <w:r w:rsidRPr="009E7F4B">
        <w:rPr>
          <w:rFonts w:cs="Calibri"/>
          <w:b/>
        </w:rPr>
        <w:t>Nota 1</w:t>
      </w:r>
      <w:r w:rsidRPr="009E7F4B">
        <w:rPr>
          <w:rFonts w:cs="Calibri"/>
        </w:rPr>
        <w:t>: En cada una de las 16 notas de gestión administrativa el ente público deberá poner la nota correspondiente o en su caso la leyenda “Esta nota no le aplica al ente público” y una breve explicación del motivo por el cual no le es aplicable.</w:t>
      </w:r>
    </w:p>
    <w:p w14:paraId="666A170B" w14:textId="77777777" w:rsidR="00B54299" w:rsidRPr="009E7F4B" w:rsidRDefault="00B54299" w:rsidP="00B54299">
      <w:pPr>
        <w:pBdr>
          <w:bottom w:val="single" w:sz="12" w:space="1" w:color="auto"/>
        </w:pBdr>
        <w:tabs>
          <w:tab w:val="left" w:leader="underscore" w:pos="9639"/>
        </w:tabs>
        <w:spacing w:after="0" w:line="240" w:lineRule="auto"/>
        <w:jc w:val="both"/>
        <w:rPr>
          <w:rFonts w:cs="Calibri"/>
        </w:rPr>
      </w:pPr>
    </w:p>
    <w:p w14:paraId="3870A51F" w14:textId="17A466B6" w:rsidR="007610BC" w:rsidRDefault="007610BC" w:rsidP="00B54299">
      <w:pPr>
        <w:tabs>
          <w:tab w:val="left" w:leader="underscore" w:pos="9639"/>
        </w:tabs>
        <w:spacing w:after="0" w:line="240" w:lineRule="auto"/>
        <w:jc w:val="both"/>
        <w:rPr>
          <w:rFonts w:cs="Calibri"/>
        </w:rPr>
      </w:pPr>
    </w:p>
    <w:p w14:paraId="1905099E" w14:textId="714EC065" w:rsidR="00A25B65" w:rsidRDefault="00A25B65" w:rsidP="00B54299">
      <w:pPr>
        <w:tabs>
          <w:tab w:val="left" w:leader="underscore" w:pos="9639"/>
        </w:tabs>
        <w:spacing w:after="0" w:line="240" w:lineRule="auto"/>
        <w:jc w:val="both"/>
        <w:rPr>
          <w:rFonts w:cs="Calibri"/>
        </w:rPr>
      </w:pPr>
    </w:p>
    <w:p w14:paraId="7537E643" w14:textId="7C89970A" w:rsidR="00A25B65" w:rsidRDefault="00A25B65" w:rsidP="00B54299">
      <w:pPr>
        <w:tabs>
          <w:tab w:val="left" w:leader="underscore" w:pos="9639"/>
        </w:tabs>
        <w:spacing w:after="0" w:line="240" w:lineRule="auto"/>
        <w:jc w:val="both"/>
        <w:rPr>
          <w:rFonts w:cs="Calibri"/>
        </w:rPr>
      </w:pPr>
    </w:p>
    <w:p w14:paraId="457460D4" w14:textId="1CB38B25" w:rsidR="00A25B65" w:rsidRDefault="00A25B65" w:rsidP="00B54299">
      <w:pPr>
        <w:tabs>
          <w:tab w:val="left" w:leader="underscore" w:pos="9639"/>
        </w:tabs>
        <w:spacing w:after="0" w:line="240" w:lineRule="auto"/>
        <w:jc w:val="both"/>
        <w:rPr>
          <w:rFonts w:cs="Calibri"/>
        </w:rPr>
      </w:pPr>
    </w:p>
    <w:p w14:paraId="2EEDD406" w14:textId="74EBABE4" w:rsidR="00A25B65" w:rsidRDefault="00A25B65" w:rsidP="00B54299">
      <w:pPr>
        <w:tabs>
          <w:tab w:val="left" w:leader="underscore" w:pos="9639"/>
        </w:tabs>
        <w:spacing w:after="0" w:line="240" w:lineRule="auto"/>
        <w:jc w:val="both"/>
        <w:rPr>
          <w:rFonts w:cs="Calibri"/>
        </w:rPr>
      </w:pPr>
    </w:p>
    <w:p w14:paraId="102E2F22" w14:textId="56D2F501" w:rsidR="00A25B65" w:rsidRDefault="00A25B65" w:rsidP="00B54299">
      <w:pPr>
        <w:tabs>
          <w:tab w:val="left" w:leader="underscore" w:pos="9639"/>
        </w:tabs>
        <w:spacing w:after="0" w:line="240" w:lineRule="auto"/>
        <w:jc w:val="both"/>
        <w:rPr>
          <w:rFonts w:cs="Calibri"/>
        </w:rPr>
      </w:pPr>
    </w:p>
    <w:p w14:paraId="760E1667" w14:textId="157E74F7" w:rsidR="00A25B65" w:rsidRDefault="00A25B65" w:rsidP="00B54299">
      <w:pPr>
        <w:tabs>
          <w:tab w:val="left" w:leader="underscore" w:pos="9639"/>
        </w:tabs>
        <w:spacing w:after="0" w:line="240" w:lineRule="auto"/>
        <w:jc w:val="both"/>
        <w:rPr>
          <w:rFonts w:cs="Calibri"/>
        </w:rPr>
      </w:pPr>
    </w:p>
    <w:p w14:paraId="289F6ADF" w14:textId="77777777" w:rsidR="00A25B65" w:rsidRDefault="00A25B65" w:rsidP="00A25B65">
      <w:pPr>
        <w:tabs>
          <w:tab w:val="left" w:leader="underscore" w:pos="9639"/>
        </w:tabs>
        <w:spacing w:after="0" w:line="240" w:lineRule="auto"/>
        <w:jc w:val="both"/>
        <w:rPr>
          <w:rFonts w:cs="Calibri"/>
        </w:rPr>
      </w:pPr>
    </w:p>
    <w:tbl>
      <w:tblPr>
        <w:tblW w:w="7840" w:type="dxa"/>
        <w:tblInd w:w="790" w:type="dxa"/>
        <w:tblCellMar>
          <w:left w:w="70" w:type="dxa"/>
          <w:right w:w="70" w:type="dxa"/>
        </w:tblCellMar>
        <w:tblLook w:val="04A0" w:firstRow="1" w:lastRow="0" w:firstColumn="1" w:lastColumn="0" w:noHBand="0" w:noVBand="1"/>
      </w:tblPr>
      <w:tblGrid>
        <w:gridCol w:w="4620"/>
        <w:gridCol w:w="3220"/>
      </w:tblGrid>
      <w:tr w:rsidR="00A25B65" w:rsidRPr="009F4117" w14:paraId="3AC0A968" w14:textId="77777777" w:rsidTr="00A35DFC">
        <w:trPr>
          <w:trHeight w:val="225"/>
        </w:trPr>
        <w:tc>
          <w:tcPr>
            <w:tcW w:w="4620" w:type="dxa"/>
            <w:tcBorders>
              <w:top w:val="nil"/>
              <w:left w:val="nil"/>
              <w:bottom w:val="nil"/>
              <w:right w:val="nil"/>
            </w:tcBorders>
            <w:shd w:val="clear" w:color="auto" w:fill="auto"/>
          </w:tcPr>
          <w:p w14:paraId="06D3B579" w14:textId="0DD7E479" w:rsidR="00A25B65" w:rsidRPr="009F4117" w:rsidRDefault="00A25B65" w:rsidP="00EE0050">
            <w:pPr>
              <w:spacing w:after="0" w:line="240" w:lineRule="auto"/>
              <w:jc w:val="center"/>
              <w:rPr>
                <w:rFonts w:ascii="Arial" w:eastAsia="Times New Roman" w:hAnsi="Arial" w:cs="Arial"/>
                <w:sz w:val="20"/>
                <w:szCs w:val="20"/>
                <w:lang w:eastAsia="es-MX"/>
              </w:rPr>
            </w:pPr>
          </w:p>
        </w:tc>
        <w:tc>
          <w:tcPr>
            <w:tcW w:w="3220" w:type="dxa"/>
          </w:tcPr>
          <w:p w14:paraId="02E588E0" w14:textId="048217CE" w:rsidR="00A25B65" w:rsidRPr="009F4117" w:rsidRDefault="00A25B65" w:rsidP="00EE0050">
            <w:pPr>
              <w:spacing w:after="0" w:line="240" w:lineRule="auto"/>
              <w:jc w:val="center"/>
              <w:rPr>
                <w:rFonts w:ascii="Times New Roman" w:eastAsia="Times New Roman" w:hAnsi="Times New Roman"/>
                <w:sz w:val="20"/>
                <w:szCs w:val="20"/>
                <w:lang w:eastAsia="es-MX"/>
              </w:rPr>
            </w:pPr>
          </w:p>
        </w:tc>
      </w:tr>
      <w:tr w:rsidR="00A25B65" w:rsidRPr="009F4117" w14:paraId="1E64FAD4" w14:textId="77777777" w:rsidTr="00A35DFC">
        <w:trPr>
          <w:trHeight w:val="435"/>
        </w:trPr>
        <w:tc>
          <w:tcPr>
            <w:tcW w:w="4620" w:type="dxa"/>
            <w:tcBorders>
              <w:top w:val="nil"/>
              <w:left w:val="nil"/>
              <w:bottom w:val="nil"/>
              <w:right w:val="nil"/>
            </w:tcBorders>
            <w:shd w:val="clear" w:color="auto" w:fill="auto"/>
          </w:tcPr>
          <w:p w14:paraId="0C2FBED2" w14:textId="7B444117" w:rsidR="00A25B65" w:rsidRPr="009F4117" w:rsidRDefault="00A25B65" w:rsidP="00EE0050">
            <w:pPr>
              <w:spacing w:after="0" w:line="240" w:lineRule="auto"/>
              <w:jc w:val="center"/>
              <w:rPr>
                <w:rFonts w:ascii="Arial" w:eastAsia="Times New Roman" w:hAnsi="Arial" w:cs="Arial"/>
                <w:sz w:val="20"/>
                <w:szCs w:val="20"/>
                <w:lang w:eastAsia="es-MX"/>
              </w:rPr>
            </w:pPr>
          </w:p>
        </w:tc>
        <w:tc>
          <w:tcPr>
            <w:tcW w:w="3220" w:type="dxa"/>
          </w:tcPr>
          <w:p w14:paraId="1EB84613" w14:textId="512B0AA5" w:rsidR="00A25B65" w:rsidRPr="009F4117" w:rsidRDefault="00A25B65" w:rsidP="00EE0050">
            <w:pPr>
              <w:spacing w:after="0" w:line="240" w:lineRule="auto"/>
              <w:jc w:val="center"/>
              <w:rPr>
                <w:rFonts w:ascii="Times New Roman" w:eastAsia="Times New Roman" w:hAnsi="Times New Roman"/>
                <w:sz w:val="20"/>
                <w:szCs w:val="20"/>
                <w:lang w:eastAsia="es-MX"/>
              </w:rPr>
            </w:pPr>
          </w:p>
        </w:tc>
      </w:tr>
    </w:tbl>
    <w:p w14:paraId="2F59F1D6" w14:textId="2FC56E1A" w:rsidR="00A25B65" w:rsidRPr="009E7F4B" w:rsidRDefault="00A25B65" w:rsidP="00B54299">
      <w:pPr>
        <w:tabs>
          <w:tab w:val="left" w:leader="underscore" w:pos="9639"/>
        </w:tabs>
        <w:spacing w:after="0" w:line="240" w:lineRule="auto"/>
        <w:jc w:val="both"/>
        <w:rPr>
          <w:rFonts w:cs="Calibri"/>
        </w:rPr>
      </w:pPr>
    </w:p>
    <w:sectPr w:rsidR="00A25B65" w:rsidRPr="009E7F4B"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BF9F" w14:textId="77777777" w:rsidR="00C545B9" w:rsidRDefault="00C545B9" w:rsidP="00E00323">
      <w:pPr>
        <w:spacing w:after="0" w:line="240" w:lineRule="auto"/>
      </w:pPr>
      <w:r>
        <w:separator/>
      </w:r>
    </w:p>
  </w:endnote>
  <w:endnote w:type="continuationSeparator" w:id="0">
    <w:p w14:paraId="1CFAC54F" w14:textId="77777777" w:rsidR="00C545B9" w:rsidRDefault="00C545B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5056600" w:rsidR="0012405A" w:rsidRDefault="0012405A">
        <w:pPr>
          <w:pStyle w:val="Piedepgina"/>
          <w:jc w:val="right"/>
        </w:pPr>
        <w:r>
          <w:fldChar w:fldCharType="begin"/>
        </w:r>
        <w:r>
          <w:instrText>PAGE   \* MERGEFORMAT</w:instrText>
        </w:r>
        <w:r>
          <w:fldChar w:fldCharType="separate"/>
        </w:r>
        <w:r w:rsidR="00C64799" w:rsidRPr="00C64799">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A01D" w14:textId="77777777" w:rsidR="00C545B9" w:rsidRDefault="00C545B9" w:rsidP="00E00323">
      <w:pPr>
        <w:spacing w:after="0" w:line="240" w:lineRule="auto"/>
      </w:pPr>
      <w:r>
        <w:separator/>
      </w:r>
    </w:p>
  </w:footnote>
  <w:footnote w:type="continuationSeparator" w:id="0">
    <w:p w14:paraId="0ADADEAF" w14:textId="77777777" w:rsidR="00C545B9" w:rsidRDefault="00C545B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33D8" w14:textId="77777777" w:rsidR="00B54299" w:rsidRDefault="00B54299" w:rsidP="00B54299">
    <w:pPr>
      <w:pStyle w:val="Encabezado"/>
      <w:jc w:val="center"/>
    </w:pPr>
    <w:r>
      <w:t>SISTEMA DE CULTURA FÍSICA Y DEPORTE DEL MUNICIPIO DE CELAYA GUANAJUATO</w:t>
    </w:r>
  </w:p>
  <w:p w14:paraId="3350C7ED" w14:textId="33D7463D" w:rsidR="00B54299" w:rsidRDefault="00B54299" w:rsidP="00B54299">
    <w:pPr>
      <w:pStyle w:val="Encabezado"/>
      <w:jc w:val="center"/>
    </w:pPr>
    <w:r>
      <w:t xml:space="preserve">CORRESPONDIENTES AL </w:t>
    </w:r>
    <w:r w:rsidR="00995E5F">
      <w:t>TERCER</w:t>
    </w:r>
    <w:r>
      <w:t xml:space="preserve"> TRIMESTRE </w:t>
    </w:r>
    <w:r w:rsidR="002353AA">
      <w:t>2021</w:t>
    </w:r>
  </w:p>
  <w:p w14:paraId="651A4C4F" w14:textId="4021D23D" w:rsidR="00A4610E" w:rsidRPr="00B54299" w:rsidRDefault="00A4610E" w:rsidP="00B542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591"/>
    <w:multiLevelType w:val="hybridMultilevel"/>
    <w:tmpl w:val="C770A176"/>
    <w:lvl w:ilvl="0" w:tplc="19009D22">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EF2EAF"/>
    <w:multiLevelType w:val="hybridMultilevel"/>
    <w:tmpl w:val="D354ECCA"/>
    <w:lvl w:ilvl="0" w:tplc="69C06C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40D4F"/>
    <w:rsid w:val="00047944"/>
    <w:rsid w:val="00084EAE"/>
    <w:rsid w:val="00091CE6"/>
    <w:rsid w:val="000B7810"/>
    <w:rsid w:val="000C3365"/>
    <w:rsid w:val="000D4466"/>
    <w:rsid w:val="0012405A"/>
    <w:rsid w:val="00154BA3"/>
    <w:rsid w:val="001578DE"/>
    <w:rsid w:val="001973A2"/>
    <w:rsid w:val="001C75F2"/>
    <w:rsid w:val="001D2063"/>
    <w:rsid w:val="001D43E9"/>
    <w:rsid w:val="001D5464"/>
    <w:rsid w:val="002353AA"/>
    <w:rsid w:val="00262096"/>
    <w:rsid w:val="00344976"/>
    <w:rsid w:val="003453CA"/>
    <w:rsid w:val="00387299"/>
    <w:rsid w:val="00435A87"/>
    <w:rsid w:val="00444961"/>
    <w:rsid w:val="004A58C8"/>
    <w:rsid w:val="004F234D"/>
    <w:rsid w:val="0054701E"/>
    <w:rsid w:val="005B5531"/>
    <w:rsid w:val="005D3E43"/>
    <w:rsid w:val="005E231E"/>
    <w:rsid w:val="00657009"/>
    <w:rsid w:val="00681C79"/>
    <w:rsid w:val="00687000"/>
    <w:rsid w:val="006E5F85"/>
    <w:rsid w:val="00704254"/>
    <w:rsid w:val="007331AE"/>
    <w:rsid w:val="007610BC"/>
    <w:rsid w:val="007714AB"/>
    <w:rsid w:val="007D1E76"/>
    <w:rsid w:val="007D4484"/>
    <w:rsid w:val="0086459F"/>
    <w:rsid w:val="0087340C"/>
    <w:rsid w:val="008C3BB8"/>
    <w:rsid w:val="008E076C"/>
    <w:rsid w:val="008F7E1D"/>
    <w:rsid w:val="0092765C"/>
    <w:rsid w:val="00980DC8"/>
    <w:rsid w:val="00995E5F"/>
    <w:rsid w:val="009B756B"/>
    <w:rsid w:val="009D59A2"/>
    <w:rsid w:val="009E7F4B"/>
    <w:rsid w:val="00A25B65"/>
    <w:rsid w:val="00A35DFC"/>
    <w:rsid w:val="00A36815"/>
    <w:rsid w:val="00A4610E"/>
    <w:rsid w:val="00A730E0"/>
    <w:rsid w:val="00AA31EC"/>
    <w:rsid w:val="00AA41E5"/>
    <w:rsid w:val="00AB722B"/>
    <w:rsid w:val="00AC74FE"/>
    <w:rsid w:val="00AE1F6A"/>
    <w:rsid w:val="00AE5976"/>
    <w:rsid w:val="00B27685"/>
    <w:rsid w:val="00B54299"/>
    <w:rsid w:val="00B636AC"/>
    <w:rsid w:val="00C545B9"/>
    <w:rsid w:val="00C64799"/>
    <w:rsid w:val="00C97E1E"/>
    <w:rsid w:val="00CB41C4"/>
    <w:rsid w:val="00CF1316"/>
    <w:rsid w:val="00D13C44"/>
    <w:rsid w:val="00D975B1"/>
    <w:rsid w:val="00E00323"/>
    <w:rsid w:val="00E74967"/>
    <w:rsid w:val="00E7559F"/>
    <w:rsid w:val="00EA37F5"/>
    <w:rsid w:val="00EA7915"/>
    <w:rsid w:val="00EC3542"/>
    <w:rsid w:val="00F20AA2"/>
    <w:rsid w:val="00F46719"/>
    <w:rsid w:val="00F54F6F"/>
    <w:rsid w:val="00F65A92"/>
    <w:rsid w:val="00FA5CAC"/>
    <w:rsid w:val="00FC5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131A3A73-26C0-423B-9541-0D018913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501">
      <w:bodyDiv w:val="1"/>
      <w:marLeft w:val="0"/>
      <w:marRight w:val="0"/>
      <w:marTop w:val="0"/>
      <w:marBottom w:val="0"/>
      <w:divBdr>
        <w:top w:val="none" w:sz="0" w:space="0" w:color="auto"/>
        <w:left w:val="none" w:sz="0" w:space="0" w:color="auto"/>
        <w:bottom w:val="none" w:sz="0" w:space="0" w:color="auto"/>
        <w:right w:val="none" w:sz="0" w:space="0" w:color="auto"/>
      </w:divBdr>
    </w:div>
    <w:div w:id="195431620">
      <w:bodyDiv w:val="1"/>
      <w:marLeft w:val="0"/>
      <w:marRight w:val="0"/>
      <w:marTop w:val="0"/>
      <w:marBottom w:val="0"/>
      <w:divBdr>
        <w:top w:val="none" w:sz="0" w:space="0" w:color="auto"/>
        <w:left w:val="none" w:sz="0" w:space="0" w:color="auto"/>
        <w:bottom w:val="none" w:sz="0" w:space="0" w:color="auto"/>
        <w:right w:val="none" w:sz="0" w:space="0" w:color="auto"/>
      </w:divBdr>
    </w:div>
    <w:div w:id="236550905">
      <w:bodyDiv w:val="1"/>
      <w:marLeft w:val="0"/>
      <w:marRight w:val="0"/>
      <w:marTop w:val="0"/>
      <w:marBottom w:val="0"/>
      <w:divBdr>
        <w:top w:val="none" w:sz="0" w:space="0" w:color="auto"/>
        <w:left w:val="none" w:sz="0" w:space="0" w:color="auto"/>
        <w:bottom w:val="none" w:sz="0" w:space="0" w:color="auto"/>
        <w:right w:val="none" w:sz="0" w:space="0" w:color="auto"/>
      </w:divBdr>
    </w:div>
    <w:div w:id="501549661">
      <w:bodyDiv w:val="1"/>
      <w:marLeft w:val="0"/>
      <w:marRight w:val="0"/>
      <w:marTop w:val="0"/>
      <w:marBottom w:val="0"/>
      <w:divBdr>
        <w:top w:val="none" w:sz="0" w:space="0" w:color="auto"/>
        <w:left w:val="none" w:sz="0" w:space="0" w:color="auto"/>
        <w:bottom w:val="none" w:sz="0" w:space="0" w:color="auto"/>
        <w:right w:val="none" w:sz="0" w:space="0" w:color="auto"/>
      </w:divBdr>
    </w:div>
    <w:div w:id="792332554">
      <w:bodyDiv w:val="1"/>
      <w:marLeft w:val="0"/>
      <w:marRight w:val="0"/>
      <w:marTop w:val="0"/>
      <w:marBottom w:val="0"/>
      <w:divBdr>
        <w:top w:val="none" w:sz="0" w:space="0" w:color="auto"/>
        <w:left w:val="none" w:sz="0" w:space="0" w:color="auto"/>
        <w:bottom w:val="none" w:sz="0" w:space="0" w:color="auto"/>
        <w:right w:val="none" w:sz="0" w:space="0" w:color="auto"/>
      </w:divBdr>
    </w:div>
    <w:div w:id="1340040099">
      <w:bodyDiv w:val="1"/>
      <w:marLeft w:val="0"/>
      <w:marRight w:val="0"/>
      <w:marTop w:val="0"/>
      <w:marBottom w:val="0"/>
      <w:divBdr>
        <w:top w:val="none" w:sz="0" w:space="0" w:color="auto"/>
        <w:left w:val="none" w:sz="0" w:space="0" w:color="auto"/>
        <w:bottom w:val="none" w:sz="0" w:space="0" w:color="auto"/>
        <w:right w:val="none" w:sz="0" w:space="0" w:color="auto"/>
      </w:divBdr>
    </w:div>
    <w:div w:id="21258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E6365-909A-4B9B-9E0D-C4B539A15D7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2325</Words>
  <Characters>12793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15088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Fany</cp:lastModifiedBy>
  <cp:revision>2</cp:revision>
  <cp:lastPrinted>2021-10-03T21:18:00Z</cp:lastPrinted>
  <dcterms:created xsi:type="dcterms:W3CDTF">2021-10-07T18:53:00Z</dcterms:created>
  <dcterms:modified xsi:type="dcterms:W3CDTF">2021-10-07T18:53:00Z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