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213959DE"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A469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057726C6"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0F1B9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A2802">
              <w:rPr>
                <w:noProof/>
                <w:webHidden/>
              </w:rPr>
              <w:t>2</w:t>
            </w:r>
            <w:r>
              <w:rPr>
                <w:noProof/>
                <w:webHidden/>
              </w:rPr>
              <w:fldChar w:fldCharType="end"/>
            </w:r>
          </w:hyperlink>
        </w:p>
        <w:p w14:paraId="47CC41D1" w14:textId="1E5EC34B" w:rsidR="00F46719" w:rsidRDefault="00EA469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A2802">
              <w:rPr>
                <w:noProof/>
                <w:webHidden/>
              </w:rPr>
              <w:t>2</w:t>
            </w:r>
            <w:r w:rsidR="00F46719">
              <w:rPr>
                <w:noProof/>
                <w:webHidden/>
              </w:rPr>
              <w:fldChar w:fldCharType="end"/>
            </w:r>
          </w:hyperlink>
        </w:p>
        <w:p w14:paraId="0205BF1A" w14:textId="4FB5A964" w:rsidR="00F46719" w:rsidRDefault="00EA469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A2802">
              <w:rPr>
                <w:noProof/>
                <w:webHidden/>
              </w:rPr>
              <w:t>2</w:t>
            </w:r>
            <w:r w:rsidR="00F46719">
              <w:rPr>
                <w:noProof/>
                <w:webHidden/>
              </w:rPr>
              <w:fldChar w:fldCharType="end"/>
            </w:r>
          </w:hyperlink>
        </w:p>
        <w:p w14:paraId="3181098F" w14:textId="608E6FF7" w:rsidR="00F46719" w:rsidRDefault="00EA469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A2802">
              <w:rPr>
                <w:noProof/>
                <w:webHidden/>
              </w:rPr>
              <w:t>2</w:t>
            </w:r>
            <w:r w:rsidR="00F46719">
              <w:rPr>
                <w:noProof/>
                <w:webHidden/>
              </w:rPr>
              <w:fldChar w:fldCharType="end"/>
            </w:r>
          </w:hyperlink>
        </w:p>
        <w:p w14:paraId="3E5886DF" w14:textId="2C269F17" w:rsidR="00F46719" w:rsidRDefault="00EA469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A2802">
              <w:rPr>
                <w:noProof/>
                <w:webHidden/>
              </w:rPr>
              <w:t>3</w:t>
            </w:r>
            <w:r w:rsidR="00F46719">
              <w:rPr>
                <w:noProof/>
                <w:webHidden/>
              </w:rPr>
              <w:fldChar w:fldCharType="end"/>
            </w:r>
          </w:hyperlink>
        </w:p>
        <w:p w14:paraId="653AF446" w14:textId="29E10421" w:rsidR="00F46719" w:rsidRDefault="00EA469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A2802">
              <w:rPr>
                <w:noProof/>
                <w:webHidden/>
              </w:rPr>
              <w:t>5</w:t>
            </w:r>
            <w:r w:rsidR="00F46719">
              <w:rPr>
                <w:noProof/>
                <w:webHidden/>
              </w:rPr>
              <w:fldChar w:fldCharType="end"/>
            </w:r>
          </w:hyperlink>
        </w:p>
        <w:p w14:paraId="21BA046A" w14:textId="12C1758D" w:rsidR="00F46719" w:rsidRDefault="00EA469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A2802">
              <w:rPr>
                <w:noProof/>
                <w:webHidden/>
              </w:rPr>
              <w:t>6</w:t>
            </w:r>
            <w:r w:rsidR="00F46719">
              <w:rPr>
                <w:noProof/>
                <w:webHidden/>
              </w:rPr>
              <w:fldChar w:fldCharType="end"/>
            </w:r>
          </w:hyperlink>
        </w:p>
        <w:p w14:paraId="784807F5" w14:textId="575A213A" w:rsidR="00F46719" w:rsidRDefault="00EA469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A2802">
              <w:rPr>
                <w:noProof/>
                <w:webHidden/>
              </w:rPr>
              <w:t>7</w:t>
            </w:r>
            <w:r w:rsidR="00F46719">
              <w:rPr>
                <w:noProof/>
                <w:webHidden/>
              </w:rPr>
              <w:fldChar w:fldCharType="end"/>
            </w:r>
          </w:hyperlink>
        </w:p>
        <w:p w14:paraId="7E663DB5" w14:textId="679F1946" w:rsidR="00F46719" w:rsidRDefault="00EA469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A2802">
              <w:rPr>
                <w:noProof/>
                <w:webHidden/>
              </w:rPr>
              <w:t>8</w:t>
            </w:r>
            <w:r w:rsidR="00F46719">
              <w:rPr>
                <w:noProof/>
                <w:webHidden/>
              </w:rPr>
              <w:fldChar w:fldCharType="end"/>
            </w:r>
          </w:hyperlink>
        </w:p>
        <w:p w14:paraId="335A44C3" w14:textId="66257355" w:rsidR="00F46719" w:rsidRDefault="00EA469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A2802">
              <w:rPr>
                <w:noProof/>
                <w:webHidden/>
              </w:rPr>
              <w:t>9</w:t>
            </w:r>
            <w:r w:rsidR="00F46719">
              <w:rPr>
                <w:noProof/>
                <w:webHidden/>
              </w:rPr>
              <w:fldChar w:fldCharType="end"/>
            </w:r>
          </w:hyperlink>
        </w:p>
        <w:p w14:paraId="290CB7FF" w14:textId="6B80EE67" w:rsidR="00F46719" w:rsidRDefault="00EA469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A2802">
              <w:rPr>
                <w:noProof/>
                <w:webHidden/>
              </w:rPr>
              <w:t>9</w:t>
            </w:r>
            <w:r w:rsidR="00F46719">
              <w:rPr>
                <w:noProof/>
                <w:webHidden/>
              </w:rPr>
              <w:fldChar w:fldCharType="end"/>
            </w:r>
          </w:hyperlink>
        </w:p>
        <w:p w14:paraId="67FB6C3B" w14:textId="5465B338" w:rsidR="00F46719" w:rsidRDefault="00EA469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A2802">
              <w:rPr>
                <w:noProof/>
                <w:webHidden/>
              </w:rPr>
              <w:t>9</w:t>
            </w:r>
            <w:r w:rsidR="00F46719">
              <w:rPr>
                <w:noProof/>
                <w:webHidden/>
              </w:rPr>
              <w:fldChar w:fldCharType="end"/>
            </w:r>
          </w:hyperlink>
        </w:p>
        <w:p w14:paraId="3373EEEC" w14:textId="7F19CC94" w:rsidR="00F46719" w:rsidRDefault="00EA469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A2802">
              <w:rPr>
                <w:noProof/>
                <w:webHidden/>
              </w:rPr>
              <w:t>9</w:t>
            </w:r>
            <w:r w:rsidR="00F46719">
              <w:rPr>
                <w:noProof/>
                <w:webHidden/>
              </w:rPr>
              <w:fldChar w:fldCharType="end"/>
            </w:r>
          </w:hyperlink>
        </w:p>
        <w:p w14:paraId="01A1A543" w14:textId="3AA41F7E" w:rsidR="00F46719" w:rsidRDefault="00EA469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A2802">
              <w:rPr>
                <w:noProof/>
                <w:webHidden/>
              </w:rPr>
              <w:t>10</w:t>
            </w:r>
            <w:r w:rsidR="00F46719">
              <w:rPr>
                <w:noProof/>
                <w:webHidden/>
              </w:rPr>
              <w:fldChar w:fldCharType="end"/>
            </w:r>
          </w:hyperlink>
        </w:p>
        <w:p w14:paraId="314DA06E" w14:textId="0326B376" w:rsidR="00F46719" w:rsidRDefault="00EA469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A2802">
              <w:rPr>
                <w:noProof/>
                <w:webHidden/>
              </w:rPr>
              <w:t>10</w:t>
            </w:r>
            <w:r w:rsidR="00F46719">
              <w:rPr>
                <w:noProof/>
                <w:webHidden/>
              </w:rPr>
              <w:fldChar w:fldCharType="end"/>
            </w:r>
          </w:hyperlink>
        </w:p>
        <w:p w14:paraId="0A10726F" w14:textId="0E2B1E50" w:rsidR="00F46719" w:rsidRDefault="00EA469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A2802">
              <w:rPr>
                <w:noProof/>
                <w:webHidden/>
              </w:rPr>
              <w:t>10</w:t>
            </w:r>
            <w:r w:rsidR="00F46719">
              <w:rPr>
                <w:noProof/>
                <w:webHidden/>
              </w:rPr>
              <w:fldChar w:fldCharType="end"/>
            </w:r>
          </w:hyperlink>
        </w:p>
        <w:p w14:paraId="3402BC77" w14:textId="75A42D82" w:rsidR="00F46719" w:rsidRDefault="00EA469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A2802">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60C1B7B5" w:rsidR="007D1E76" w:rsidRPr="00312054" w:rsidRDefault="00BF63C9" w:rsidP="00CB41C4">
      <w:pPr>
        <w:tabs>
          <w:tab w:val="left" w:leader="underscore" w:pos="9639"/>
        </w:tabs>
        <w:spacing w:after="0" w:line="240" w:lineRule="auto"/>
        <w:jc w:val="both"/>
        <w:rPr>
          <w:rFonts w:cs="Calibri"/>
          <w:u w:val="single"/>
        </w:rPr>
      </w:pPr>
      <w:r w:rsidRPr="00312054">
        <w:rPr>
          <w:rFonts w:cs="Calibri"/>
          <w:u w:val="single"/>
        </w:rPr>
        <w:t xml:space="preserve">Consulta de </w:t>
      </w:r>
      <w:r w:rsidR="00AC3CE5" w:rsidRPr="00312054">
        <w:rPr>
          <w:rFonts w:cs="Calibri"/>
          <w:u w:val="single"/>
        </w:rPr>
        <w:t>Rehabilitación</w:t>
      </w:r>
      <w:r w:rsidRPr="00312054">
        <w:rPr>
          <w:rFonts w:cs="Calibri"/>
          <w:u w:val="single"/>
        </w:rPr>
        <w:t xml:space="preserve"> física</w:t>
      </w:r>
      <w:r w:rsidR="00AC3CE5" w:rsidRPr="00312054">
        <w:rPr>
          <w:rFonts w:cs="Calibri"/>
          <w:u w:val="single"/>
        </w:rPr>
        <w:t xml:space="preserve">, ocupacional y de lenguaje, valoración </w:t>
      </w:r>
      <w:r w:rsidRPr="00312054">
        <w:rPr>
          <w:rFonts w:cs="Calibri"/>
          <w:u w:val="single"/>
        </w:rPr>
        <w:t xml:space="preserve">y terapias </w:t>
      </w:r>
      <w:r w:rsidR="007635D2" w:rsidRPr="00312054">
        <w:rPr>
          <w:rFonts w:cs="Calibri"/>
          <w:u w:val="single"/>
        </w:rPr>
        <w:t>psicológicas</w:t>
      </w:r>
      <w:r w:rsidRPr="00312054">
        <w:rPr>
          <w:rFonts w:cs="Calibri"/>
          <w:u w:val="single"/>
        </w:rPr>
        <w:t>,</w:t>
      </w:r>
      <w:r w:rsidR="00AC3CE5" w:rsidRPr="00312054">
        <w:rPr>
          <w:rFonts w:cs="Calibri"/>
          <w:u w:val="single"/>
        </w:rPr>
        <w:t xml:space="preserve"> </w:t>
      </w:r>
      <w:r w:rsidRPr="00312054">
        <w:rPr>
          <w:rFonts w:cs="Calibri"/>
          <w:u w:val="single"/>
        </w:rPr>
        <w:t xml:space="preserve">consultas y </w:t>
      </w:r>
      <w:r w:rsidR="00AC3CE5" w:rsidRPr="00312054">
        <w:rPr>
          <w:rFonts w:cs="Calibri"/>
          <w:u w:val="single"/>
        </w:rPr>
        <w:t>servicios auditivo</w:t>
      </w:r>
      <w:r w:rsidRPr="00312054">
        <w:rPr>
          <w:rFonts w:cs="Calibri"/>
          <w:u w:val="single"/>
        </w:rPr>
        <w:t>s,</w:t>
      </w:r>
      <w:r w:rsidR="00AC3CE5" w:rsidRPr="00312054">
        <w:rPr>
          <w:rFonts w:cs="Calibri"/>
          <w:u w:val="single"/>
        </w:rPr>
        <w:t xml:space="preserve"> inclusión social y </w:t>
      </w:r>
      <w:proofErr w:type="gramStart"/>
      <w:r w:rsidR="00AC3CE5" w:rsidRPr="00312054">
        <w:rPr>
          <w:rFonts w:cs="Calibri"/>
          <w:u w:val="single"/>
        </w:rPr>
        <w:t xml:space="preserve">laboral  </w:t>
      </w:r>
      <w:r w:rsidRPr="00312054">
        <w:rPr>
          <w:rFonts w:cs="Calibri"/>
          <w:u w:val="single"/>
        </w:rPr>
        <w:t>y</w:t>
      </w:r>
      <w:proofErr w:type="gramEnd"/>
      <w:r w:rsidRPr="00312054">
        <w:rPr>
          <w:rFonts w:cs="Calibri"/>
          <w:u w:val="single"/>
        </w:rPr>
        <w:t xml:space="preserve"> otros.</w:t>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59497E50" w:rsidR="007D1E76" w:rsidRPr="00E01BD6" w:rsidRDefault="00E01BD6" w:rsidP="00CB41C4">
      <w:pPr>
        <w:tabs>
          <w:tab w:val="left" w:leader="underscore" w:pos="9639"/>
        </w:tabs>
        <w:spacing w:after="0" w:line="240" w:lineRule="auto"/>
        <w:jc w:val="both"/>
        <w:rPr>
          <w:rFonts w:cs="Calibri"/>
          <w:u w:val="single"/>
        </w:rPr>
      </w:pPr>
      <w:r>
        <w:rPr>
          <w:rFonts w:cs="Calibri"/>
        </w:rPr>
        <w:t xml:space="preserve"> </w:t>
      </w:r>
      <w:r w:rsidRPr="00E01BD6">
        <w:rPr>
          <w:rFonts w:cs="Calibri"/>
          <w:u w:val="single"/>
        </w:rPr>
        <w:t>Los recursos son propios y un porcentaje del municipio</w:t>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0B820D10" w:rsidR="007D1E76" w:rsidRPr="00312054" w:rsidRDefault="00312054" w:rsidP="00CB41C4">
      <w:pPr>
        <w:tabs>
          <w:tab w:val="left" w:leader="underscore" w:pos="9639"/>
        </w:tabs>
        <w:spacing w:after="0" w:line="240" w:lineRule="auto"/>
        <w:jc w:val="both"/>
        <w:rPr>
          <w:rFonts w:cs="Calibri"/>
          <w:u w:val="single"/>
        </w:rPr>
      </w:pPr>
      <w:r w:rsidRPr="00312054">
        <w:rPr>
          <w:rFonts w:cs="Calibri"/>
          <w:u w:val="single"/>
        </w:rPr>
        <w:t xml:space="preserve">SE CREO CON PERSONALIDAD JURIDICA EL </w:t>
      </w:r>
      <w:r w:rsidR="00E01BD6">
        <w:rPr>
          <w:rFonts w:cs="Calibri"/>
          <w:u w:val="single"/>
        </w:rPr>
        <w:t>25 DEL ABRIL DEL 2018</w:t>
      </w:r>
      <w:r w:rsidR="00CB41C4" w:rsidRPr="00312054">
        <w:rPr>
          <w:rFonts w:cs="Calibri"/>
          <w:u w:val="single"/>
        </w:rPr>
        <w:tab/>
      </w:r>
      <w:r w:rsidR="00CB41C4" w:rsidRPr="00312054">
        <w:rPr>
          <w:rFonts w:cs="Calibri"/>
          <w:u w:val="single"/>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0EED4D11" w:rsidR="007D1E76" w:rsidRPr="00E74967" w:rsidRDefault="00E01BD6" w:rsidP="00CB41C4">
      <w:pPr>
        <w:tabs>
          <w:tab w:val="left" w:leader="underscore" w:pos="9639"/>
        </w:tabs>
        <w:spacing w:after="0" w:line="240" w:lineRule="auto"/>
        <w:jc w:val="both"/>
        <w:rPr>
          <w:rFonts w:cs="Calibri"/>
        </w:rPr>
      </w:pPr>
      <w:r>
        <w:rPr>
          <w:rFonts w:cs="Calibri"/>
        </w:rPr>
        <w:t xml:space="preserve"> Sin cambios, de nueva creación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F8AE9C1" w:rsidR="007D1E76" w:rsidRPr="00E74967" w:rsidRDefault="00E01BD6" w:rsidP="00CB41C4">
      <w:pPr>
        <w:tabs>
          <w:tab w:val="left" w:leader="underscore" w:pos="9639"/>
        </w:tabs>
        <w:spacing w:after="0" w:line="240" w:lineRule="auto"/>
        <w:jc w:val="both"/>
        <w:rPr>
          <w:rFonts w:cs="Calibri"/>
        </w:rPr>
      </w:pPr>
      <w:r>
        <w:rPr>
          <w:rFonts w:cs="Calibri"/>
        </w:rPr>
        <w:t xml:space="preserve"> </w:t>
      </w:r>
      <w:r w:rsidR="000B017B" w:rsidRPr="00312054">
        <w:rPr>
          <w:rFonts w:cs="Calibri"/>
          <w:u w:val="single"/>
        </w:rPr>
        <w:t xml:space="preserve">Consulta de Rehabilitación física, ocupacional y de lenguaje, valoración y terapias </w:t>
      </w:r>
      <w:proofErr w:type="spellStart"/>
      <w:r w:rsidR="000B017B" w:rsidRPr="00312054">
        <w:rPr>
          <w:rFonts w:cs="Calibri"/>
          <w:u w:val="single"/>
        </w:rPr>
        <w:t>psicologicas</w:t>
      </w:r>
      <w:proofErr w:type="spellEnd"/>
      <w:r w:rsidR="000B017B" w:rsidRPr="00312054">
        <w:rPr>
          <w:rFonts w:cs="Calibri"/>
          <w:u w:val="single"/>
        </w:rPr>
        <w:t xml:space="preserve">, consultas y servicios auditivos, inclusión social y </w:t>
      </w:r>
      <w:proofErr w:type="gramStart"/>
      <w:r w:rsidR="000B017B" w:rsidRPr="00312054">
        <w:rPr>
          <w:rFonts w:cs="Calibri"/>
          <w:u w:val="single"/>
        </w:rPr>
        <w:t>laboral  y</w:t>
      </w:r>
      <w:proofErr w:type="gramEnd"/>
      <w:r w:rsidR="000B017B" w:rsidRPr="00312054">
        <w:rPr>
          <w:rFonts w:cs="Calibri"/>
          <w:u w:val="single"/>
        </w:rPr>
        <w:t xml:space="preserve"> otros.</w:t>
      </w:r>
      <w:r w:rsidR="00CB41C4">
        <w:rPr>
          <w:rFonts w:cs="Calibri"/>
        </w:rPr>
        <w:tab/>
      </w:r>
      <w:r w:rsidR="00CB41C4">
        <w:rPr>
          <w:rFonts w:cs="Calibri"/>
        </w:rPr>
        <w:lastRenderedPageBreak/>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5E068D1" w14:textId="4BC23976"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E01BD6" w:rsidRPr="00E01BD6">
        <w:rPr>
          <w:rFonts w:cs="Calibri"/>
          <w:u w:val="single"/>
        </w:rPr>
        <w:t xml:space="preserve"> </w:t>
      </w:r>
      <w:r w:rsidR="00E01BD6" w:rsidRPr="00312054">
        <w:rPr>
          <w:rFonts w:cs="Calibri"/>
          <w:u w:val="single"/>
        </w:rPr>
        <w:t xml:space="preserve">Consulta de Rehabilitación física, ocupacional y de lenguaje, valoración y terapias </w:t>
      </w:r>
      <w:proofErr w:type="spellStart"/>
      <w:r w:rsidR="00E01BD6" w:rsidRPr="00312054">
        <w:rPr>
          <w:rFonts w:cs="Calibri"/>
          <w:u w:val="single"/>
        </w:rPr>
        <w:t>psicologicas</w:t>
      </w:r>
      <w:proofErr w:type="spellEnd"/>
      <w:r w:rsidR="00E01BD6" w:rsidRPr="00312054">
        <w:rPr>
          <w:rFonts w:cs="Calibri"/>
          <w:u w:val="single"/>
        </w:rPr>
        <w:t xml:space="preserve">, consultas y servicios auditivos, inclusión social y </w:t>
      </w:r>
      <w:proofErr w:type="gramStart"/>
      <w:r w:rsidR="00E01BD6" w:rsidRPr="00312054">
        <w:rPr>
          <w:rFonts w:cs="Calibri"/>
          <w:u w:val="single"/>
        </w:rPr>
        <w:t>laboral  y</w:t>
      </w:r>
      <w:proofErr w:type="gramEnd"/>
      <w:r w:rsidR="00E01BD6" w:rsidRPr="00312054">
        <w:rPr>
          <w:rFonts w:cs="Calibri"/>
          <w:u w:val="single"/>
        </w:rPr>
        <w:t xml:space="preserve"> otros.</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5DBC3C45" w:rsidR="007D1E76" w:rsidRPr="00E74967" w:rsidRDefault="00E01BD6" w:rsidP="00CB41C4">
      <w:pPr>
        <w:tabs>
          <w:tab w:val="left" w:leader="underscore" w:pos="9639"/>
        </w:tabs>
        <w:spacing w:after="0" w:line="240" w:lineRule="auto"/>
        <w:jc w:val="both"/>
        <w:rPr>
          <w:rFonts w:cs="Calibri"/>
        </w:rPr>
      </w:pPr>
      <w:r>
        <w:rPr>
          <w:rFonts w:cs="Calibri"/>
        </w:rPr>
        <w:t xml:space="preserve">De </w:t>
      </w:r>
      <w:proofErr w:type="gramStart"/>
      <w:r>
        <w:rPr>
          <w:rFonts w:cs="Calibri"/>
        </w:rPr>
        <w:t>Enero</w:t>
      </w:r>
      <w:proofErr w:type="gramEnd"/>
      <w:r>
        <w:rPr>
          <w:rFonts w:cs="Calibri"/>
        </w:rPr>
        <w:t xml:space="preserve"> a Diciembre del 2019</w:t>
      </w:r>
      <w:r w:rsidR="007635D2">
        <w:rPr>
          <w:rFonts w:cs="Calibri"/>
        </w:rPr>
        <w:t xml:space="preserve"> se informa sobre la situación financiera del ente </w:t>
      </w:r>
      <w:proofErr w:type="spellStart"/>
      <w:r w:rsidR="007635D2">
        <w:rPr>
          <w:rFonts w:cs="Calibri"/>
        </w:rPr>
        <w:t>publico</w:t>
      </w:r>
      <w:proofErr w:type="spellEnd"/>
      <w:r w:rsidR="007635D2">
        <w:rPr>
          <w:rFonts w:cs="Calibri"/>
        </w:rPr>
        <w:t>.</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00C21E1" w:rsidR="007D1E76" w:rsidRPr="00A56B19" w:rsidRDefault="00E01BD6" w:rsidP="00CB41C4">
      <w:pPr>
        <w:tabs>
          <w:tab w:val="left" w:leader="underscore" w:pos="9639"/>
        </w:tabs>
        <w:spacing w:after="0" w:line="240" w:lineRule="auto"/>
        <w:jc w:val="both"/>
        <w:rPr>
          <w:rFonts w:cs="Calibri"/>
          <w:u w:val="single"/>
        </w:rPr>
      </w:pPr>
      <w:proofErr w:type="gramStart"/>
      <w:r w:rsidRPr="00A56B19">
        <w:rPr>
          <w:rFonts w:cs="Calibri"/>
          <w:u w:val="single"/>
        </w:rPr>
        <w:t>Personas  Morales</w:t>
      </w:r>
      <w:proofErr w:type="gramEnd"/>
      <w:r w:rsidRPr="00A56B19">
        <w:rPr>
          <w:rFonts w:cs="Calibri"/>
          <w:u w:val="single"/>
        </w:rPr>
        <w:t xml:space="preserve"> con fines no lucrativos</w:t>
      </w:r>
      <w:r w:rsidR="00CB41C4" w:rsidRPr="00A56B19">
        <w:rPr>
          <w:rFonts w:cs="Calibri"/>
          <w:u w:val="single"/>
        </w:rPr>
        <w:tab/>
      </w:r>
      <w:r w:rsidR="00CB41C4" w:rsidRPr="00A56B19">
        <w:rPr>
          <w:rFonts w:cs="Calibri"/>
          <w:u w:val="single"/>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EDCE200" w:rsidR="007D1E76" w:rsidRPr="00A56B19" w:rsidRDefault="00A56B19" w:rsidP="00CB41C4">
      <w:pPr>
        <w:tabs>
          <w:tab w:val="left" w:leader="underscore" w:pos="9639"/>
        </w:tabs>
        <w:spacing w:after="0" w:line="240" w:lineRule="auto"/>
        <w:jc w:val="both"/>
        <w:rPr>
          <w:rFonts w:cs="Calibri"/>
          <w:u w:val="single"/>
        </w:rPr>
      </w:pPr>
      <w:r w:rsidRPr="00A56B19">
        <w:rPr>
          <w:rFonts w:cs="Calibri"/>
          <w:u w:val="single"/>
        </w:rPr>
        <w:t>DECLARACION INFORMATIVA MENSUAL DE PROVEEDORES, ENTERO DE RENCIONES MENSUALES DE ISR POR SUELDOS Y SALARIOS</w:t>
      </w:r>
      <w:r w:rsidR="00CB41C4" w:rsidRPr="00A56B19">
        <w:rPr>
          <w:rFonts w:cs="Calibri"/>
          <w:u w:val="single"/>
        </w:rPr>
        <w:tab/>
      </w:r>
      <w:r w:rsidR="00CB41C4" w:rsidRPr="00A56B19">
        <w:rPr>
          <w:rFonts w:cs="Calibri"/>
          <w:u w:val="single"/>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30A4EDC2" w14:textId="17F9589A" w:rsidR="007D1E76" w:rsidRPr="00595E23"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CB41C4" w:rsidRPr="00A56B19">
        <w:rPr>
          <w:rFonts w:cs="Calibri"/>
          <w:u w:val="single"/>
        </w:rPr>
        <w:tab/>
      </w:r>
      <w:r w:rsidR="007635D2">
        <w:rPr>
          <w:rFonts w:cs="Calibri"/>
          <w:u w:val="single"/>
        </w:rPr>
        <w:t>El instituto no tiene fideicomisos ni mandatos.</w:t>
      </w:r>
      <w:r w:rsidR="00CB41C4" w:rsidRPr="00A56B19">
        <w:rPr>
          <w:rFonts w:cs="Calibri"/>
          <w:u w:val="single"/>
        </w:rPr>
        <w:tab/>
      </w:r>
      <w:r w:rsidR="00CB41C4" w:rsidRPr="00A56B19">
        <w:rPr>
          <w:rFonts w:cs="Calibri"/>
          <w:u w:val="single"/>
        </w:rPr>
        <w:tab/>
      </w:r>
      <w:r w:rsidR="00CB41C4" w:rsidRPr="00A56B19">
        <w:rPr>
          <w:rFonts w:cs="Calibri"/>
          <w:u w:val="single"/>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656F598C"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F9EE54B" w14:textId="07D75CFA"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631712A9"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0733BE48" w:rsidR="007D1E76" w:rsidRPr="00E74967" w:rsidRDefault="0054701E" w:rsidP="00CB41C4">
      <w:pPr>
        <w:tabs>
          <w:tab w:val="left" w:leader="underscore" w:pos="9639"/>
        </w:tabs>
        <w:spacing w:after="0" w:line="240" w:lineRule="auto"/>
        <w:jc w:val="both"/>
        <w:rPr>
          <w:rFonts w:cs="Calibri"/>
        </w:rPr>
      </w:pPr>
      <w:r>
        <w:rPr>
          <w:rFonts w:cs="Calibri"/>
        </w:rPr>
        <w:tab/>
      </w:r>
      <w:r w:rsidR="007635D2">
        <w:rPr>
          <w:rFonts w:cs="Calibri"/>
          <w:u w:val="single"/>
        </w:rPr>
        <w:t>Los estados financieros se preparan con forme a las normas del CONAC.</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B5598B6" w:rsidR="007D1E76" w:rsidRPr="0055634A"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55634A">
        <w:rPr>
          <w:rFonts w:cs="Calibri"/>
          <w:u w:val="single"/>
        </w:rPr>
        <w:tab/>
      </w:r>
      <w:r w:rsidR="0054701E" w:rsidRPr="0055634A">
        <w:rPr>
          <w:rFonts w:cs="Calibri"/>
          <w:u w:val="single"/>
        </w:rPr>
        <w:tab/>
      </w:r>
      <w:r w:rsidR="0054701E" w:rsidRPr="0055634A">
        <w:rPr>
          <w:rFonts w:cs="Calibri"/>
          <w:u w:val="single"/>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4D51F5E"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188E1B7F"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E6F4B4E" w:rsidR="007D1E76" w:rsidRPr="00E74967" w:rsidRDefault="003A5A30"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B553A75"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El Instituto no cuenta con operaciones en el extranjero.</w:t>
      </w:r>
      <w:r w:rsidR="0054701E" w:rsidRPr="003A5A30">
        <w:rPr>
          <w:rFonts w:cs="Calibri"/>
          <w:u w:val="single"/>
        </w:rPr>
        <w:tab/>
      </w:r>
      <w:r w:rsidR="0054701E" w:rsidRPr="003A5A30">
        <w:rPr>
          <w:rFonts w:cs="Calibri"/>
          <w:u w:val="single"/>
        </w:rPr>
        <w:tab/>
      </w:r>
      <w:r w:rsidR="0054701E" w:rsidRPr="003A5A30">
        <w:rPr>
          <w:rFonts w:cs="Calibri"/>
          <w:u w:val="single"/>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3D053C8D" w:rsidR="007D1E76" w:rsidRPr="00E74967" w:rsidRDefault="003A5A30" w:rsidP="00CB41C4">
      <w:pPr>
        <w:tabs>
          <w:tab w:val="left" w:leader="underscore" w:pos="9639"/>
        </w:tabs>
        <w:spacing w:after="0" w:line="240" w:lineRule="auto"/>
        <w:jc w:val="both"/>
        <w:rPr>
          <w:rFonts w:cs="Calibri"/>
        </w:rPr>
      </w:pPr>
      <w:r w:rsidRPr="003A5A30">
        <w:rPr>
          <w:rFonts w:cs="Calibri"/>
          <w:u w:val="single"/>
        </w:rPr>
        <w:t>El Instituto no cuenta con</w:t>
      </w:r>
      <w:r>
        <w:rPr>
          <w:rFonts w:cs="Calibri"/>
          <w:u w:val="single"/>
        </w:rPr>
        <w:t xml:space="preserve"> Inversión en acciones de compañías.</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44E846EE" w:rsidR="007D1E76" w:rsidRPr="00E74967" w:rsidRDefault="003A5A30" w:rsidP="00CB41C4">
      <w:pPr>
        <w:tabs>
          <w:tab w:val="left" w:leader="underscore" w:pos="9639"/>
        </w:tabs>
        <w:spacing w:after="0" w:line="240" w:lineRule="auto"/>
        <w:jc w:val="both"/>
        <w:rPr>
          <w:rFonts w:cs="Calibri"/>
        </w:rPr>
      </w:pPr>
      <w:r>
        <w:rPr>
          <w:rFonts w:cs="Calibri"/>
          <w:u w:val="single"/>
        </w:rPr>
        <w:t>El instituto es un fin no lucrativo.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86103C8"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El Instituto no genera </w:t>
      </w:r>
      <w:proofErr w:type="spellStart"/>
      <w:r>
        <w:rPr>
          <w:rFonts w:cs="Calibri"/>
          <w:u w:val="single"/>
        </w:rPr>
        <w:t>calculo</w:t>
      </w:r>
      <w:proofErr w:type="spellEnd"/>
      <w:r>
        <w:rPr>
          <w:rFonts w:cs="Calibri"/>
          <w:u w:val="single"/>
        </w:rPr>
        <w:t xml:space="preserve"> de reserva actuarial.</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4DCB6BE8"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Cada mes se generan provisiones de los proveedores pendientes de pago esto para devengar el presupuesto, el monto depende del gasto que se </w:t>
      </w:r>
      <w:proofErr w:type="spellStart"/>
      <w:r>
        <w:rPr>
          <w:rFonts w:cs="Calibri"/>
          <w:u w:val="single"/>
        </w:rPr>
        <w:t>causo</w:t>
      </w:r>
      <w:proofErr w:type="spellEnd"/>
      <w:r>
        <w:rPr>
          <w:rFonts w:cs="Calibri"/>
          <w:u w:val="single"/>
        </w:rPr>
        <w:t xml:space="preserve"> y el plazo se estima veinte días.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E0965E4" w:rsidR="007D1E76" w:rsidRPr="00E74967" w:rsidRDefault="003A5A30" w:rsidP="00CB41C4">
      <w:pPr>
        <w:tabs>
          <w:tab w:val="left" w:leader="underscore" w:pos="9639"/>
        </w:tabs>
        <w:spacing w:after="0" w:line="240" w:lineRule="auto"/>
        <w:jc w:val="both"/>
        <w:rPr>
          <w:rFonts w:cs="Calibri"/>
        </w:rPr>
      </w:pPr>
      <w:r>
        <w:rPr>
          <w:rFonts w:cs="Calibri"/>
          <w:u w:val="single"/>
        </w:rPr>
        <w:lastRenderedPageBreak/>
        <w:t>El instituto no genera reservas.</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130A6874" w14:textId="77777777" w:rsidR="003A5A30"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6868EDFA" w:rsidR="007D1E76" w:rsidRPr="003A5A30" w:rsidRDefault="003A5A30" w:rsidP="00CB41C4">
      <w:pPr>
        <w:tabs>
          <w:tab w:val="left" w:leader="underscore" w:pos="9639"/>
        </w:tabs>
        <w:spacing w:after="0" w:line="240" w:lineRule="auto"/>
        <w:jc w:val="both"/>
        <w:rPr>
          <w:rFonts w:cs="Calibri"/>
          <w:u w:val="single"/>
        </w:rPr>
      </w:pPr>
      <w:r>
        <w:rPr>
          <w:rFonts w:cs="Calibri"/>
        </w:rPr>
        <w:t xml:space="preserve"> </w:t>
      </w:r>
      <w:r w:rsidRPr="003A5A30">
        <w:rPr>
          <w:rFonts w:cs="Calibri"/>
          <w:u w:val="single"/>
        </w:rPr>
        <w:t>No hay cambios en políticas contables.</w:t>
      </w:r>
      <w:r w:rsidR="0054701E" w:rsidRPr="003A5A30">
        <w:rPr>
          <w:rFonts w:cs="Calibri"/>
          <w:u w:val="single"/>
        </w:rPr>
        <w:tab/>
      </w:r>
      <w:r w:rsidR="0054701E" w:rsidRPr="003A5A30">
        <w:rPr>
          <w:rFonts w:cs="Calibri"/>
          <w:u w:val="single"/>
        </w:rPr>
        <w:tab/>
      </w:r>
      <w:r w:rsidR="0054701E" w:rsidRPr="003A5A30">
        <w:rPr>
          <w:rFonts w:cs="Calibri"/>
          <w:u w:val="single"/>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0C57B1C7"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Las reclasificaciones se hacen </w:t>
      </w:r>
      <w:r w:rsidR="00FD35D9">
        <w:rPr>
          <w:rFonts w:cs="Calibri"/>
          <w:u w:val="single"/>
        </w:rPr>
        <w:t xml:space="preserve">en el momento del registro de </w:t>
      </w:r>
      <w:proofErr w:type="spellStart"/>
      <w:r w:rsidR="00FD35D9">
        <w:rPr>
          <w:rFonts w:cs="Calibri"/>
          <w:u w:val="single"/>
        </w:rPr>
        <w:t>polizas</w:t>
      </w:r>
      <w:proofErr w:type="spellEnd"/>
      <w:r w:rsidR="00FD35D9">
        <w:rPr>
          <w:rFonts w:cs="Calibri"/>
          <w:u w:val="single"/>
        </w:rPr>
        <w:t xml:space="preserve">, y son presentadas a la directora para du aprobación. </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367F83A3" w:rsidR="007D1E76" w:rsidRPr="00E74967" w:rsidRDefault="00FD35D9" w:rsidP="00CB41C4">
      <w:pPr>
        <w:tabs>
          <w:tab w:val="left" w:leader="underscore" w:pos="9639"/>
        </w:tabs>
        <w:spacing w:after="0" w:line="240" w:lineRule="auto"/>
        <w:jc w:val="both"/>
        <w:rPr>
          <w:rFonts w:cs="Calibri"/>
        </w:rPr>
      </w:pPr>
      <w:r>
        <w:rPr>
          <w:rFonts w:cs="Calibri"/>
          <w:u w:val="single"/>
        </w:rPr>
        <w:t>El instituto analizara las cuentas a depurar y cancelar aplicando las normas del CONAC.</w:t>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56F42D84"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68FC595"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04426353"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w:t>
      </w:r>
      <w:r w:rsidR="00FD35D9">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12F0664"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C39CF25" w:rsidR="007D1E76" w:rsidRPr="00E74967" w:rsidRDefault="00FD35D9" w:rsidP="00CB41C4">
      <w:pPr>
        <w:tabs>
          <w:tab w:val="left" w:leader="underscore" w:pos="9639"/>
        </w:tabs>
        <w:spacing w:after="0" w:line="240" w:lineRule="auto"/>
        <w:jc w:val="both"/>
        <w:rPr>
          <w:rFonts w:cs="Calibri"/>
        </w:rPr>
      </w:pPr>
      <w:r>
        <w:rPr>
          <w:rFonts w:cs="Calibri"/>
          <w:u w:val="single"/>
        </w:rPr>
        <w:lastRenderedPageBreak/>
        <w:t>Pesos mexicanos.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C57B458"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0DF49FE"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612648AC"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E237117"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0C0F2B30" w:rsidR="007D1E76" w:rsidRPr="00E74967" w:rsidRDefault="00FD35D9" w:rsidP="00CB41C4">
      <w:pPr>
        <w:tabs>
          <w:tab w:val="left" w:leader="underscore" w:pos="9639"/>
        </w:tabs>
        <w:spacing w:after="0" w:line="240" w:lineRule="auto"/>
        <w:jc w:val="both"/>
        <w:rPr>
          <w:rFonts w:cs="Calibri"/>
        </w:rPr>
      </w:pPr>
      <w:r>
        <w:rPr>
          <w:rFonts w:cs="Calibri"/>
          <w:u w:val="single"/>
        </w:rPr>
        <w:t>Valor de los bienes muebles por un monto de $153,026.02</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64FA195"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9087367" w:rsidR="007D1E76" w:rsidRPr="00E74967" w:rsidRDefault="00FD35D9"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9B5236">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24B33BD" w:rsidR="007D1E76" w:rsidRPr="00E74967" w:rsidRDefault="00FD35D9" w:rsidP="00CB41C4">
      <w:pPr>
        <w:tabs>
          <w:tab w:val="left" w:leader="underscore" w:pos="9639"/>
        </w:tabs>
        <w:spacing w:after="0" w:line="240" w:lineRule="auto"/>
        <w:jc w:val="both"/>
        <w:rPr>
          <w:rFonts w:cs="Calibri"/>
        </w:rPr>
      </w:pPr>
      <w:r>
        <w:rPr>
          <w:rFonts w:cs="Calibri"/>
          <w:u w:val="single"/>
        </w:rPr>
        <w:t xml:space="preserve">EL instituto administra y cuida los recursos financieros con políticas administrativas </w:t>
      </w:r>
      <w:r w:rsidR="008A3C95">
        <w:rPr>
          <w:rFonts w:cs="Calibri"/>
          <w:u w:val="single"/>
        </w:rPr>
        <w:t>aplicables.</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3709B4A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28A4470A"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F040FB6"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F14814F"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5FCA2CAE"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4E2A6422"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6404CDFF" w14:textId="77777777" w:rsidR="002B52FC" w:rsidRDefault="00CF2876" w:rsidP="00CB41C4">
      <w:pPr>
        <w:tabs>
          <w:tab w:val="left" w:leader="underscore" w:pos="9639"/>
        </w:tabs>
        <w:spacing w:after="0" w:line="240" w:lineRule="auto"/>
        <w:jc w:val="both"/>
        <w:rPr>
          <w:rFonts w:cs="Calibri"/>
          <w:u w:val="single"/>
        </w:rPr>
      </w:pPr>
      <w:r>
        <w:rPr>
          <w:rFonts w:cs="Calibri"/>
          <w:u w:val="single"/>
        </w:rPr>
        <w:t>El Instituto no es aplicable para este reactivo.</w:t>
      </w:r>
    </w:p>
    <w:p w14:paraId="796DC854" w14:textId="000F3F87" w:rsidR="007D1E76" w:rsidRPr="00E74967" w:rsidRDefault="000C3365" w:rsidP="00CB41C4">
      <w:pPr>
        <w:tabs>
          <w:tab w:val="left" w:leader="underscore" w:pos="9639"/>
        </w:tabs>
        <w:spacing w:after="0" w:line="240" w:lineRule="auto"/>
        <w:jc w:val="both"/>
        <w:rPr>
          <w:rFonts w:cs="Calibri"/>
        </w:rPr>
      </w:pPr>
      <w:r>
        <w:rPr>
          <w:rFonts w:cs="Calibri"/>
        </w:rPr>
        <w:tab/>
      </w:r>
      <w:r w:rsidR="002B52FC" w:rsidRPr="000B017B">
        <w:rPr>
          <w:rFonts w:cs="Calibri"/>
          <w:u w:val="single"/>
        </w:rPr>
        <w:t>Esta nota no le aplica al ente público</w:t>
      </w:r>
      <w:r w:rsidR="002B52FC">
        <w:rPr>
          <w:rFonts w:cs="Calibri"/>
          <w:u w:val="single"/>
        </w:rPr>
        <w:t xml:space="preserve"> </w:t>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0AB93EB" w14:textId="77777777" w:rsidR="00CF2876" w:rsidRDefault="000C3365" w:rsidP="00CB41C4">
      <w:pPr>
        <w:tabs>
          <w:tab w:val="left" w:leader="underscore" w:pos="9639"/>
        </w:tabs>
        <w:spacing w:after="0" w:line="240" w:lineRule="auto"/>
        <w:jc w:val="both"/>
        <w:rPr>
          <w:rFonts w:cs="Calibri"/>
        </w:rPr>
      </w:pPr>
      <w:r>
        <w:rPr>
          <w:rFonts w:cs="Calibri"/>
        </w:rPr>
        <w:tab/>
      </w:r>
    </w:p>
    <w:tbl>
      <w:tblPr>
        <w:tblW w:w="10233" w:type="dxa"/>
        <w:tblCellMar>
          <w:left w:w="70" w:type="dxa"/>
          <w:right w:w="70" w:type="dxa"/>
        </w:tblCellMar>
        <w:tblLook w:val="04A0" w:firstRow="1" w:lastRow="0" w:firstColumn="1" w:lastColumn="0" w:noHBand="0" w:noVBand="1"/>
      </w:tblPr>
      <w:tblGrid>
        <w:gridCol w:w="2202"/>
        <w:gridCol w:w="2227"/>
        <w:gridCol w:w="1581"/>
        <w:gridCol w:w="1341"/>
        <w:gridCol w:w="1341"/>
        <w:gridCol w:w="1581"/>
      </w:tblGrid>
      <w:tr w:rsidR="002B52FC" w:rsidRPr="002B52FC" w14:paraId="1AB74126" w14:textId="77777777" w:rsidTr="002B52FC">
        <w:trPr>
          <w:trHeight w:val="825"/>
        </w:trPr>
        <w:tc>
          <w:tcPr>
            <w:tcW w:w="10233" w:type="dxa"/>
            <w:gridSpan w:val="6"/>
            <w:tcBorders>
              <w:top w:val="nil"/>
              <w:left w:val="nil"/>
              <w:bottom w:val="nil"/>
              <w:right w:val="single" w:sz="4" w:space="0" w:color="000000"/>
            </w:tcBorders>
            <w:shd w:val="clear" w:color="auto" w:fill="auto"/>
            <w:noWrap/>
            <w:vAlign w:val="bottom"/>
            <w:hideMark/>
          </w:tcPr>
          <w:p w14:paraId="234B7C8F" w14:textId="1BB9C046" w:rsidR="002B52FC" w:rsidRPr="002B52FC" w:rsidRDefault="002B52FC" w:rsidP="002B52FC">
            <w:pPr>
              <w:spacing w:after="0" w:line="240" w:lineRule="auto"/>
              <w:rPr>
                <w:rFonts w:eastAsia="Times New Roman" w:cs="Calibri"/>
                <w:color w:val="000000"/>
                <w:lang w:eastAsia="es-MX"/>
              </w:rPr>
            </w:pPr>
            <w:r w:rsidRPr="002B52FC">
              <w:rPr>
                <w:rFonts w:eastAsia="Times New Roman" w:cs="Calibri"/>
                <w:noProof/>
                <w:color w:val="000000"/>
                <w:lang w:eastAsia="es-MX"/>
              </w:rPr>
              <w:drawing>
                <wp:anchor distT="0" distB="0" distL="114300" distR="114300" simplePos="0" relativeHeight="251659264" behindDoc="0" locked="0" layoutInCell="1" allowOverlap="1" wp14:anchorId="303CB07D" wp14:editId="2871403A">
                  <wp:simplePos x="0" y="0"/>
                  <wp:positionH relativeFrom="column">
                    <wp:posOffset>295275</wp:posOffset>
                  </wp:positionH>
                  <wp:positionV relativeFrom="paragraph">
                    <wp:posOffset>28575</wp:posOffset>
                  </wp:positionV>
                  <wp:extent cx="1085850" cy="390525"/>
                  <wp:effectExtent l="0" t="0" r="0" b="9525"/>
                  <wp:wrapNone/>
                  <wp:docPr id="1" name="Imagen 1">
                    <a:extLst xmlns:a="http://schemas.openxmlformats.org/drawingml/2006/main">
                      <a:ext uri="{FF2B5EF4-FFF2-40B4-BE49-F238E27FC236}">
                        <a16:creationId xmlns:a16="http://schemas.microsoft.com/office/drawing/2014/main" id="{6554D391-DAFA-412D-8D69-4177C6A36C2D}"/>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6554D391-DAFA-412D-8D69-4177C6A36C2D}"/>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20"/>
            </w:tblGrid>
            <w:tr w:rsidR="002B52FC" w:rsidRPr="002B52FC" w14:paraId="005870D0" w14:textId="77777777">
              <w:trPr>
                <w:trHeight w:val="825"/>
                <w:tblCellSpacing w:w="0" w:type="dxa"/>
              </w:trPr>
              <w:tc>
                <w:tcPr>
                  <w:tcW w:w="99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1F648ED" w14:textId="77777777" w:rsidR="002B52FC" w:rsidRPr="002B52FC" w:rsidRDefault="002B52FC" w:rsidP="002B52FC">
                  <w:pPr>
                    <w:spacing w:after="0" w:line="240" w:lineRule="auto"/>
                    <w:jc w:val="center"/>
                    <w:rPr>
                      <w:rFonts w:ascii="Arial" w:eastAsia="Times New Roman" w:hAnsi="Arial" w:cs="Arial"/>
                      <w:b/>
                      <w:bCs/>
                      <w:sz w:val="15"/>
                      <w:szCs w:val="15"/>
                      <w:lang w:eastAsia="es-MX"/>
                    </w:rPr>
                  </w:pPr>
                  <w:r w:rsidRPr="002B52FC">
                    <w:rPr>
                      <w:rFonts w:ascii="Arial" w:eastAsia="Times New Roman" w:hAnsi="Arial" w:cs="Arial"/>
                      <w:b/>
                      <w:bCs/>
                      <w:sz w:val="15"/>
                      <w:szCs w:val="15"/>
                      <w:lang w:eastAsia="es-MX"/>
                    </w:rPr>
                    <w:t xml:space="preserve">                                              INSTITUTO MUNICIPAL DE CELAYA PARA LA INCLUSION Y ATENCION DE PERSONAS CON DISCAPACIDAD</w:t>
                  </w:r>
                  <w:r w:rsidRPr="002B52FC">
                    <w:rPr>
                      <w:rFonts w:ascii="Arial" w:eastAsia="Times New Roman" w:hAnsi="Arial" w:cs="Arial"/>
                      <w:b/>
                      <w:bCs/>
                      <w:sz w:val="15"/>
                      <w:szCs w:val="15"/>
                      <w:lang w:eastAsia="es-MX"/>
                    </w:rPr>
                    <w:br/>
                    <w:t>BALANZA DE COMPROBACION</w:t>
                  </w:r>
                  <w:r w:rsidRPr="002B52FC">
                    <w:rPr>
                      <w:rFonts w:ascii="Arial" w:eastAsia="Times New Roman" w:hAnsi="Arial" w:cs="Arial"/>
                      <w:b/>
                      <w:bCs/>
                      <w:sz w:val="15"/>
                      <w:szCs w:val="15"/>
                      <w:lang w:eastAsia="es-MX"/>
                    </w:rPr>
                    <w:br/>
                    <w:t>DEL MES DE DICIEMBRE 2019</w:t>
                  </w:r>
                </w:p>
              </w:tc>
            </w:tr>
          </w:tbl>
          <w:p w14:paraId="5BEC7E54" w14:textId="77777777" w:rsidR="002B52FC" w:rsidRPr="002B52FC" w:rsidRDefault="002B52FC" w:rsidP="002B52FC">
            <w:pPr>
              <w:spacing w:after="0" w:line="240" w:lineRule="auto"/>
              <w:rPr>
                <w:rFonts w:eastAsia="Times New Roman" w:cs="Calibri"/>
                <w:color w:val="000000"/>
                <w:lang w:eastAsia="es-MX"/>
              </w:rPr>
            </w:pPr>
          </w:p>
        </w:tc>
      </w:tr>
      <w:tr w:rsidR="002B52FC" w:rsidRPr="002B52FC" w14:paraId="556F98E8" w14:textId="77777777" w:rsidTr="002B52FC">
        <w:trPr>
          <w:trHeight w:val="300"/>
        </w:trPr>
        <w:tc>
          <w:tcPr>
            <w:tcW w:w="2202" w:type="dxa"/>
            <w:tcBorders>
              <w:top w:val="nil"/>
              <w:left w:val="nil"/>
              <w:bottom w:val="nil"/>
              <w:right w:val="nil"/>
            </w:tcBorders>
            <w:shd w:val="clear" w:color="auto" w:fill="auto"/>
            <w:noWrap/>
            <w:vAlign w:val="bottom"/>
            <w:hideMark/>
          </w:tcPr>
          <w:p w14:paraId="034B0E7F" w14:textId="77777777" w:rsidR="002B52FC" w:rsidRPr="002B52FC" w:rsidRDefault="002B52FC" w:rsidP="002B52FC">
            <w:pPr>
              <w:spacing w:after="0" w:line="240" w:lineRule="auto"/>
              <w:rPr>
                <w:rFonts w:ascii="Times New Roman" w:eastAsia="Times New Roman" w:hAnsi="Times New Roman"/>
                <w:sz w:val="20"/>
                <w:szCs w:val="20"/>
                <w:lang w:eastAsia="es-MX"/>
              </w:rPr>
            </w:pPr>
          </w:p>
        </w:tc>
        <w:tc>
          <w:tcPr>
            <w:tcW w:w="2227" w:type="dxa"/>
            <w:tcBorders>
              <w:top w:val="nil"/>
              <w:left w:val="nil"/>
              <w:bottom w:val="nil"/>
              <w:right w:val="nil"/>
            </w:tcBorders>
            <w:shd w:val="clear" w:color="auto" w:fill="auto"/>
            <w:noWrap/>
            <w:vAlign w:val="bottom"/>
            <w:hideMark/>
          </w:tcPr>
          <w:p w14:paraId="7177E0BF" w14:textId="77777777" w:rsidR="002B52FC" w:rsidRPr="002B52FC" w:rsidRDefault="002B52FC" w:rsidP="002B52FC">
            <w:pPr>
              <w:spacing w:after="0" w:line="240" w:lineRule="auto"/>
              <w:rPr>
                <w:rFonts w:ascii="Times New Roman" w:eastAsia="Times New Roman" w:hAnsi="Times New Roman"/>
                <w:sz w:val="20"/>
                <w:szCs w:val="20"/>
                <w:lang w:eastAsia="es-MX"/>
              </w:rPr>
            </w:pPr>
          </w:p>
        </w:tc>
        <w:tc>
          <w:tcPr>
            <w:tcW w:w="1571" w:type="dxa"/>
            <w:tcBorders>
              <w:top w:val="nil"/>
              <w:left w:val="nil"/>
              <w:bottom w:val="nil"/>
              <w:right w:val="nil"/>
            </w:tcBorders>
            <w:shd w:val="clear" w:color="auto" w:fill="auto"/>
            <w:noWrap/>
            <w:vAlign w:val="bottom"/>
            <w:hideMark/>
          </w:tcPr>
          <w:p w14:paraId="1EF5EB96" w14:textId="77777777" w:rsidR="002B52FC" w:rsidRPr="002B52FC" w:rsidRDefault="002B52FC" w:rsidP="002B52FC">
            <w:pPr>
              <w:spacing w:after="0" w:line="240" w:lineRule="auto"/>
              <w:rPr>
                <w:rFonts w:ascii="Times New Roman" w:eastAsia="Times New Roman" w:hAnsi="Times New Roman"/>
                <w:sz w:val="20"/>
                <w:szCs w:val="20"/>
                <w:lang w:eastAsia="es-MX"/>
              </w:rPr>
            </w:pPr>
          </w:p>
        </w:tc>
        <w:tc>
          <w:tcPr>
            <w:tcW w:w="1331" w:type="dxa"/>
            <w:tcBorders>
              <w:top w:val="nil"/>
              <w:left w:val="nil"/>
              <w:bottom w:val="nil"/>
              <w:right w:val="nil"/>
            </w:tcBorders>
            <w:shd w:val="clear" w:color="auto" w:fill="auto"/>
            <w:noWrap/>
            <w:vAlign w:val="bottom"/>
            <w:hideMark/>
          </w:tcPr>
          <w:p w14:paraId="5B5BAF22" w14:textId="77777777" w:rsidR="002B52FC" w:rsidRPr="002B52FC" w:rsidRDefault="002B52FC" w:rsidP="002B52FC">
            <w:pPr>
              <w:spacing w:after="0" w:line="240" w:lineRule="auto"/>
              <w:rPr>
                <w:rFonts w:ascii="Times New Roman" w:eastAsia="Times New Roman" w:hAnsi="Times New Roman"/>
                <w:sz w:val="20"/>
                <w:szCs w:val="20"/>
                <w:lang w:eastAsia="es-MX"/>
              </w:rPr>
            </w:pPr>
          </w:p>
        </w:tc>
        <w:tc>
          <w:tcPr>
            <w:tcW w:w="1331" w:type="dxa"/>
            <w:tcBorders>
              <w:top w:val="nil"/>
              <w:left w:val="nil"/>
              <w:bottom w:val="nil"/>
              <w:right w:val="nil"/>
            </w:tcBorders>
            <w:shd w:val="clear" w:color="auto" w:fill="auto"/>
            <w:noWrap/>
            <w:vAlign w:val="bottom"/>
            <w:hideMark/>
          </w:tcPr>
          <w:p w14:paraId="675A9CCA" w14:textId="77777777" w:rsidR="002B52FC" w:rsidRPr="002B52FC" w:rsidRDefault="002B52FC" w:rsidP="002B52FC">
            <w:pPr>
              <w:spacing w:after="0" w:line="240" w:lineRule="auto"/>
              <w:rPr>
                <w:rFonts w:ascii="Times New Roman" w:eastAsia="Times New Roman" w:hAnsi="Times New Roman"/>
                <w:sz w:val="20"/>
                <w:szCs w:val="20"/>
                <w:lang w:eastAsia="es-MX"/>
              </w:rPr>
            </w:pPr>
          </w:p>
        </w:tc>
        <w:tc>
          <w:tcPr>
            <w:tcW w:w="1571" w:type="dxa"/>
            <w:tcBorders>
              <w:top w:val="nil"/>
              <w:left w:val="nil"/>
              <w:bottom w:val="nil"/>
              <w:right w:val="nil"/>
            </w:tcBorders>
            <w:shd w:val="clear" w:color="auto" w:fill="auto"/>
            <w:noWrap/>
            <w:vAlign w:val="bottom"/>
            <w:hideMark/>
          </w:tcPr>
          <w:p w14:paraId="1A3DF1BD" w14:textId="77777777" w:rsidR="002B52FC" w:rsidRPr="002B52FC" w:rsidRDefault="002B52FC" w:rsidP="002B52FC">
            <w:pPr>
              <w:spacing w:after="0" w:line="240" w:lineRule="auto"/>
              <w:rPr>
                <w:rFonts w:ascii="Times New Roman" w:eastAsia="Times New Roman" w:hAnsi="Times New Roman"/>
                <w:sz w:val="20"/>
                <w:szCs w:val="20"/>
                <w:lang w:eastAsia="es-MX"/>
              </w:rPr>
            </w:pPr>
          </w:p>
        </w:tc>
      </w:tr>
      <w:tr w:rsidR="002B52FC" w:rsidRPr="002B52FC" w14:paraId="0E026B10" w14:textId="77777777" w:rsidTr="002B52FC">
        <w:trPr>
          <w:trHeight w:val="300"/>
        </w:trPr>
        <w:tc>
          <w:tcPr>
            <w:tcW w:w="2202" w:type="dxa"/>
            <w:tcBorders>
              <w:top w:val="single" w:sz="4" w:space="0" w:color="000000"/>
              <w:left w:val="single" w:sz="4" w:space="0" w:color="000000"/>
              <w:bottom w:val="single" w:sz="4" w:space="0" w:color="000000"/>
              <w:right w:val="single" w:sz="4" w:space="0" w:color="000000"/>
            </w:tcBorders>
            <w:shd w:val="clear" w:color="000000" w:fill="002368"/>
            <w:noWrap/>
            <w:vAlign w:val="center"/>
            <w:hideMark/>
          </w:tcPr>
          <w:p w14:paraId="3549CD6E" w14:textId="77777777" w:rsidR="002B52FC" w:rsidRPr="002B52FC" w:rsidRDefault="002B52FC" w:rsidP="002B52FC">
            <w:pPr>
              <w:spacing w:after="0" w:line="240" w:lineRule="auto"/>
              <w:rPr>
                <w:rFonts w:eastAsia="Times New Roman" w:cs="Calibri"/>
                <w:b/>
                <w:bCs/>
                <w:color w:val="FFFFFF"/>
                <w:lang w:eastAsia="es-MX"/>
              </w:rPr>
            </w:pPr>
            <w:r w:rsidRPr="002B52FC">
              <w:rPr>
                <w:rFonts w:eastAsia="Times New Roman" w:cs="Calibri"/>
                <w:b/>
                <w:bCs/>
                <w:color w:val="FFFFFF"/>
                <w:lang w:eastAsia="es-MX"/>
              </w:rPr>
              <w:t>CUENTA</w:t>
            </w:r>
          </w:p>
        </w:tc>
        <w:tc>
          <w:tcPr>
            <w:tcW w:w="2227" w:type="dxa"/>
            <w:tcBorders>
              <w:top w:val="single" w:sz="4" w:space="0" w:color="000000"/>
              <w:left w:val="nil"/>
              <w:bottom w:val="single" w:sz="4" w:space="0" w:color="000000"/>
              <w:right w:val="single" w:sz="4" w:space="0" w:color="000000"/>
            </w:tcBorders>
            <w:shd w:val="clear" w:color="000000" w:fill="002368"/>
            <w:noWrap/>
            <w:vAlign w:val="center"/>
            <w:hideMark/>
          </w:tcPr>
          <w:p w14:paraId="6B5AC3EF" w14:textId="77777777" w:rsidR="002B52FC" w:rsidRPr="002B52FC" w:rsidRDefault="002B52FC" w:rsidP="002B52FC">
            <w:pPr>
              <w:spacing w:after="0" w:line="240" w:lineRule="auto"/>
              <w:rPr>
                <w:rFonts w:eastAsia="Times New Roman" w:cs="Calibri"/>
                <w:b/>
                <w:bCs/>
                <w:color w:val="FFFFFF"/>
                <w:lang w:eastAsia="es-MX"/>
              </w:rPr>
            </w:pPr>
            <w:r w:rsidRPr="002B52FC">
              <w:rPr>
                <w:rFonts w:eastAsia="Times New Roman" w:cs="Calibri"/>
                <w:b/>
                <w:bCs/>
                <w:color w:val="FFFFFF"/>
                <w:lang w:eastAsia="es-MX"/>
              </w:rPr>
              <w:t>NOMBRE DE LA CUENTA</w:t>
            </w:r>
          </w:p>
        </w:tc>
        <w:tc>
          <w:tcPr>
            <w:tcW w:w="1571" w:type="dxa"/>
            <w:tcBorders>
              <w:top w:val="single" w:sz="4" w:space="0" w:color="000000"/>
              <w:left w:val="nil"/>
              <w:bottom w:val="single" w:sz="4" w:space="0" w:color="000000"/>
              <w:right w:val="single" w:sz="4" w:space="0" w:color="000000"/>
            </w:tcBorders>
            <w:shd w:val="clear" w:color="000000" w:fill="002368"/>
            <w:noWrap/>
            <w:vAlign w:val="center"/>
            <w:hideMark/>
          </w:tcPr>
          <w:p w14:paraId="141B92E6" w14:textId="77777777" w:rsidR="002B52FC" w:rsidRPr="002B52FC" w:rsidRDefault="002B52FC" w:rsidP="002B52FC">
            <w:pPr>
              <w:spacing w:after="0" w:line="240" w:lineRule="auto"/>
              <w:jc w:val="center"/>
              <w:rPr>
                <w:rFonts w:eastAsia="Times New Roman" w:cs="Calibri"/>
                <w:b/>
                <w:bCs/>
                <w:color w:val="FFFFFF"/>
                <w:lang w:eastAsia="es-MX"/>
              </w:rPr>
            </w:pPr>
            <w:r w:rsidRPr="002B52FC">
              <w:rPr>
                <w:rFonts w:eastAsia="Times New Roman" w:cs="Calibri"/>
                <w:b/>
                <w:bCs/>
                <w:color w:val="FFFFFF"/>
                <w:lang w:eastAsia="es-MX"/>
              </w:rPr>
              <w:t xml:space="preserve"> SALDO INICIAL </w:t>
            </w:r>
          </w:p>
        </w:tc>
        <w:tc>
          <w:tcPr>
            <w:tcW w:w="1331" w:type="dxa"/>
            <w:tcBorders>
              <w:top w:val="single" w:sz="4" w:space="0" w:color="000000"/>
              <w:left w:val="nil"/>
              <w:bottom w:val="single" w:sz="4" w:space="0" w:color="000000"/>
              <w:right w:val="single" w:sz="4" w:space="0" w:color="000000"/>
            </w:tcBorders>
            <w:shd w:val="clear" w:color="000000" w:fill="002368"/>
            <w:noWrap/>
            <w:vAlign w:val="center"/>
            <w:hideMark/>
          </w:tcPr>
          <w:p w14:paraId="00DF4AC4" w14:textId="77777777" w:rsidR="002B52FC" w:rsidRPr="002B52FC" w:rsidRDefault="002B52FC" w:rsidP="002B52FC">
            <w:pPr>
              <w:spacing w:after="0" w:line="240" w:lineRule="auto"/>
              <w:jc w:val="center"/>
              <w:rPr>
                <w:rFonts w:eastAsia="Times New Roman" w:cs="Calibri"/>
                <w:b/>
                <w:bCs/>
                <w:color w:val="FFFFFF"/>
                <w:lang w:eastAsia="es-MX"/>
              </w:rPr>
            </w:pPr>
            <w:r w:rsidRPr="002B52FC">
              <w:rPr>
                <w:rFonts w:eastAsia="Times New Roman" w:cs="Calibri"/>
                <w:b/>
                <w:bCs/>
                <w:color w:val="FFFFFF"/>
                <w:lang w:eastAsia="es-MX"/>
              </w:rPr>
              <w:t xml:space="preserve"> DEBE </w:t>
            </w:r>
          </w:p>
        </w:tc>
        <w:tc>
          <w:tcPr>
            <w:tcW w:w="1331" w:type="dxa"/>
            <w:tcBorders>
              <w:top w:val="single" w:sz="4" w:space="0" w:color="000000"/>
              <w:left w:val="nil"/>
              <w:bottom w:val="single" w:sz="4" w:space="0" w:color="000000"/>
              <w:right w:val="single" w:sz="4" w:space="0" w:color="000000"/>
            </w:tcBorders>
            <w:shd w:val="clear" w:color="000000" w:fill="002368"/>
            <w:noWrap/>
            <w:vAlign w:val="center"/>
            <w:hideMark/>
          </w:tcPr>
          <w:p w14:paraId="1143E014" w14:textId="77777777" w:rsidR="002B52FC" w:rsidRPr="002B52FC" w:rsidRDefault="002B52FC" w:rsidP="002B52FC">
            <w:pPr>
              <w:spacing w:after="0" w:line="240" w:lineRule="auto"/>
              <w:jc w:val="center"/>
              <w:rPr>
                <w:rFonts w:eastAsia="Times New Roman" w:cs="Calibri"/>
                <w:b/>
                <w:bCs/>
                <w:color w:val="FFFFFF"/>
                <w:lang w:eastAsia="es-MX"/>
              </w:rPr>
            </w:pPr>
            <w:r w:rsidRPr="002B52FC">
              <w:rPr>
                <w:rFonts w:eastAsia="Times New Roman" w:cs="Calibri"/>
                <w:b/>
                <w:bCs/>
                <w:color w:val="FFFFFF"/>
                <w:lang w:eastAsia="es-MX"/>
              </w:rPr>
              <w:t xml:space="preserve"> HABER </w:t>
            </w:r>
          </w:p>
        </w:tc>
        <w:tc>
          <w:tcPr>
            <w:tcW w:w="1571" w:type="dxa"/>
            <w:tcBorders>
              <w:top w:val="single" w:sz="4" w:space="0" w:color="000000"/>
              <w:left w:val="nil"/>
              <w:bottom w:val="single" w:sz="4" w:space="0" w:color="000000"/>
              <w:right w:val="single" w:sz="4" w:space="0" w:color="000000"/>
            </w:tcBorders>
            <w:shd w:val="clear" w:color="000000" w:fill="002368"/>
            <w:noWrap/>
            <w:vAlign w:val="center"/>
            <w:hideMark/>
          </w:tcPr>
          <w:p w14:paraId="73F80C72" w14:textId="77777777" w:rsidR="002B52FC" w:rsidRPr="002B52FC" w:rsidRDefault="002B52FC" w:rsidP="002B52FC">
            <w:pPr>
              <w:spacing w:after="0" w:line="240" w:lineRule="auto"/>
              <w:jc w:val="center"/>
              <w:rPr>
                <w:rFonts w:eastAsia="Times New Roman" w:cs="Calibri"/>
                <w:b/>
                <w:bCs/>
                <w:color w:val="FFFFFF"/>
                <w:lang w:eastAsia="es-MX"/>
              </w:rPr>
            </w:pPr>
            <w:r w:rsidRPr="002B52FC">
              <w:rPr>
                <w:rFonts w:eastAsia="Times New Roman" w:cs="Calibri"/>
                <w:b/>
                <w:bCs/>
                <w:color w:val="FFFFFF"/>
                <w:lang w:eastAsia="es-MX"/>
              </w:rPr>
              <w:t xml:space="preserve"> SALDO FINAL </w:t>
            </w:r>
          </w:p>
        </w:tc>
      </w:tr>
      <w:tr w:rsidR="002B52FC" w:rsidRPr="002B52FC" w14:paraId="33E206AC" w14:textId="77777777" w:rsidTr="002B52FC">
        <w:trPr>
          <w:trHeight w:val="36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DD2076D"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41430-8201-0000-000-0000-0000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4D73A66E"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CERTIFICADOS MEDICOS</w:t>
            </w:r>
          </w:p>
        </w:tc>
        <w:tc>
          <w:tcPr>
            <w:tcW w:w="1571" w:type="dxa"/>
            <w:tcBorders>
              <w:top w:val="nil"/>
              <w:left w:val="nil"/>
              <w:bottom w:val="single" w:sz="4" w:space="0" w:color="000000"/>
              <w:right w:val="single" w:sz="4" w:space="0" w:color="000000"/>
            </w:tcBorders>
            <w:shd w:val="clear" w:color="auto" w:fill="auto"/>
            <w:noWrap/>
            <w:vAlign w:val="bottom"/>
            <w:hideMark/>
          </w:tcPr>
          <w:p w14:paraId="68C4AEE3"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668.00 </w:t>
            </w:r>
          </w:p>
        </w:tc>
        <w:tc>
          <w:tcPr>
            <w:tcW w:w="1331" w:type="dxa"/>
            <w:tcBorders>
              <w:top w:val="nil"/>
              <w:left w:val="nil"/>
              <w:bottom w:val="single" w:sz="4" w:space="0" w:color="000000"/>
              <w:right w:val="single" w:sz="4" w:space="0" w:color="000000"/>
            </w:tcBorders>
            <w:shd w:val="clear" w:color="auto" w:fill="auto"/>
            <w:noWrap/>
            <w:vAlign w:val="bottom"/>
            <w:hideMark/>
          </w:tcPr>
          <w:p w14:paraId="5C762E01" w14:textId="77777777" w:rsidR="002B52FC" w:rsidRPr="002B52FC" w:rsidRDefault="002B52FC" w:rsidP="002B52FC">
            <w:pPr>
              <w:spacing w:after="0" w:line="240" w:lineRule="auto"/>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auto" w:fill="auto"/>
            <w:noWrap/>
            <w:vAlign w:val="bottom"/>
            <w:hideMark/>
          </w:tcPr>
          <w:p w14:paraId="3CCFB9A6"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   </w:t>
            </w:r>
          </w:p>
        </w:tc>
        <w:tc>
          <w:tcPr>
            <w:tcW w:w="1571" w:type="dxa"/>
            <w:tcBorders>
              <w:top w:val="nil"/>
              <w:left w:val="nil"/>
              <w:bottom w:val="single" w:sz="4" w:space="0" w:color="000000"/>
              <w:right w:val="single" w:sz="4" w:space="0" w:color="000000"/>
            </w:tcBorders>
            <w:shd w:val="clear" w:color="auto" w:fill="auto"/>
            <w:noWrap/>
            <w:vAlign w:val="bottom"/>
            <w:hideMark/>
          </w:tcPr>
          <w:p w14:paraId="0811F49E"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668.00 </w:t>
            </w:r>
          </w:p>
        </w:tc>
      </w:tr>
      <w:tr w:rsidR="002B52FC" w:rsidRPr="002B52FC" w14:paraId="2D0FD8F6" w14:textId="77777777" w:rsidTr="002B52FC">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126D3F2"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41430-8202-0000-000-0000-0000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499DAE20"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AUDIOMETRIA</w:t>
            </w:r>
          </w:p>
        </w:tc>
        <w:tc>
          <w:tcPr>
            <w:tcW w:w="1571" w:type="dxa"/>
            <w:tcBorders>
              <w:top w:val="nil"/>
              <w:left w:val="nil"/>
              <w:bottom w:val="single" w:sz="4" w:space="0" w:color="000000"/>
              <w:right w:val="single" w:sz="4" w:space="0" w:color="000000"/>
            </w:tcBorders>
            <w:shd w:val="clear" w:color="auto" w:fill="auto"/>
            <w:noWrap/>
            <w:vAlign w:val="bottom"/>
            <w:hideMark/>
          </w:tcPr>
          <w:p w14:paraId="412DD8D8"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10,947.00 </w:t>
            </w:r>
          </w:p>
        </w:tc>
        <w:tc>
          <w:tcPr>
            <w:tcW w:w="1331" w:type="dxa"/>
            <w:tcBorders>
              <w:top w:val="nil"/>
              <w:left w:val="nil"/>
              <w:bottom w:val="single" w:sz="4" w:space="0" w:color="000000"/>
              <w:right w:val="single" w:sz="4" w:space="0" w:color="000000"/>
            </w:tcBorders>
            <w:shd w:val="clear" w:color="auto" w:fill="auto"/>
            <w:noWrap/>
            <w:vAlign w:val="bottom"/>
            <w:hideMark/>
          </w:tcPr>
          <w:p w14:paraId="16E4A5E5" w14:textId="77777777" w:rsidR="002B52FC" w:rsidRPr="002B52FC" w:rsidRDefault="002B52FC" w:rsidP="002B52FC">
            <w:pPr>
              <w:spacing w:after="0" w:line="240" w:lineRule="auto"/>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auto" w:fill="auto"/>
            <w:noWrap/>
            <w:vAlign w:val="bottom"/>
            <w:hideMark/>
          </w:tcPr>
          <w:p w14:paraId="5CBD0A59"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1,780.00 </w:t>
            </w:r>
          </w:p>
        </w:tc>
        <w:tc>
          <w:tcPr>
            <w:tcW w:w="1571" w:type="dxa"/>
            <w:tcBorders>
              <w:top w:val="nil"/>
              <w:left w:val="nil"/>
              <w:bottom w:val="single" w:sz="4" w:space="0" w:color="000000"/>
              <w:right w:val="single" w:sz="4" w:space="0" w:color="000000"/>
            </w:tcBorders>
            <w:shd w:val="clear" w:color="auto" w:fill="auto"/>
            <w:noWrap/>
            <w:vAlign w:val="bottom"/>
            <w:hideMark/>
          </w:tcPr>
          <w:p w14:paraId="5B42CF19"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12,727.00 </w:t>
            </w:r>
          </w:p>
        </w:tc>
      </w:tr>
      <w:tr w:rsidR="002B52FC" w:rsidRPr="002B52FC" w14:paraId="2117AE47" w14:textId="77777777" w:rsidTr="002B52FC">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540317E7"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41430-8203-0000-000-0000-0000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15B8DE26"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MOLDE AUDITIVO</w:t>
            </w:r>
          </w:p>
        </w:tc>
        <w:tc>
          <w:tcPr>
            <w:tcW w:w="1571" w:type="dxa"/>
            <w:tcBorders>
              <w:top w:val="nil"/>
              <w:left w:val="nil"/>
              <w:bottom w:val="single" w:sz="4" w:space="0" w:color="000000"/>
              <w:right w:val="single" w:sz="4" w:space="0" w:color="000000"/>
            </w:tcBorders>
            <w:shd w:val="clear" w:color="auto" w:fill="auto"/>
            <w:noWrap/>
            <w:vAlign w:val="bottom"/>
            <w:hideMark/>
          </w:tcPr>
          <w:p w14:paraId="702F1A7D"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6,106.00 </w:t>
            </w:r>
          </w:p>
        </w:tc>
        <w:tc>
          <w:tcPr>
            <w:tcW w:w="1331" w:type="dxa"/>
            <w:tcBorders>
              <w:top w:val="nil"/>
              <w:left w:val="nil"/>
              <w:bottom w:val="single" w:sz="4" w:space="0" w:color="000000"/>
              <w:right w:val="single" w:sz="4" w:space="0" w:color="000000"/>
            </w:tcBorders>
            <w:shd w:val="clear" w:color="auto" w:fill="auto"/>
            <w:noWrap/>
            <w:vAlign w:val="bottom"/>
            <w:hideMark/>
          </w:tcPr>
          <w:p w14:paraId="5A182093" w14:textId="77777777" w:rsidR="002B52FC" w:rsidRPr="002B52FC" w:rsidRDefault="002B52FC" w:rsidP="002B52FC">
            <w:pPr>
              <w:spacing w:after="0" w:line="240" w:lineRule="auto"/>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auto" w:fill="auto"/>
            <w:noWrap/>
            <w:vAlign w:val="bottom"/>
            <w:hideMark/>
          </w:tcPr>
          <w:p w14:paraId="6AA68848"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   </w:t>
            </w:r>
          </w:p>
        </w:tc>
        <w:tc>
          <w:tcPr>
            <w:tcW w:w="1571" w:type="dxa"/>
            <w:tcBorders>
              <w:top w:val="nil"/>
              <w:left w:val="nil"/>
              <w:bottom w:val="single" w:sz="4" w:space="0" w:color="000000"/>
              <w:right w:val="single" w:sz="4" w:space="0" w:color="000000"/>
            </w:tcBorders>
            <w:shd w:val="clear" w:color="auto" w:fill="auto"/>
            <w:noWrap/>
            <w:vAlign w:val="bottom"/>
            <w:hideMark/>
          </w:tcPr>
          <w:p w14:paraId="11C72D0B"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6,106.00 </w:t>
            </w:r>
          </w:p>
        </w:tc>
      </w:tr>
      <w:tr w:rsidR="002B52FC" w:rsidRPr="002B52FC" w14:paraId="130754A4" w14:textId="77777777" w:rsidTr="002B52FC">
        <w:trPr>
          <w:trHeight w:val="36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2485A4E0"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41430-8204-0000-000-0000-0000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3612D900"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CONSULTA PSICOLOGICA</w:t>
            </w:r>
          </w:p>
        </w:tc>
        <w:tc>
          <w:tcPr>
            <w:tcW w:w="1571" w:type="dxa"/>
            <w:tcBorders>
              <w:top w:val="nil"/>
              <w:left w:val="nil"/>
              <w:bottom w:val="single" w:sz="4" w:space="0" w:color="000000"/>
              <w:right w:val="single" w:sz="4" w:space="0" w:color="000000"/>
            </w:tcBorders>
            <w:shd w:val="clear" w:color="auto" w:fill="auto"/>
            <w:noWrap/>
            <w:vAlign w:val="bottom"/>
            <w:hideMark/>
          </w:tcPr>
          <w:p w14:paraId="0C1BB49D"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7,037.50 </w:t>
            </w:r>
          </w:p>
        </w:tc>
        <w:tc>
          <w:tcPr>
            <w:tcW w:w="1331" w:type="dxa"/>
            <w:tcBorders>
              <w:top w:val="nil"/>
              <w:left w:val="nil"/>
              <w:bottom w:val="single" w:sz="4" w:space="0" w:color="000000"/>
              <w:right w:val="single" w:sz="4" w:space="0" w:color="000000"/>
            </w:tcBorders>
            <w:shd w:val="clear" w:color="auto" w:fill="auto"/>
            <w:noWrap/>
            <w:vAlign w:val="bottom"/>
            <w:hideMark/>
          </w:tcPr>
          <w:p w14:paraId="1DEC95D2" w14:textId="77777777" w:rsidR="002B52FC" w:rsidRPr="002B52FC" w:rsidRDefault="002B52FC" w:rsidP="002B52FC">
            <w:pPr>
              <w:spacing w:after="0" w:line="240" w:lineRule="auto"/>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auto" w:fill="auto"/>
            <w:noWrap/>
            <w:vAlign w:val="bottom"/>
            <w:hideMark/>
          </w:tcPr>
          <w:p w14:paraId="183C6844"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584.00 </w:t>
            </w:r>
          </w:p>
        </w:tc>
        <w:tc>
          <w:tcPr>
            <w:tcW w:w="1571" w:type="dxa"/>
            <w:tcBorders>
              <w:top w:val="nil"/>
              <w:left w:val="nil"/>
              <w:bottom w:val="single" w:sz="4" w:space="0" w:color="000000"/>
              <w:right w:val="single" w:sz="4" w:space="0" w:color="000000"/>
            </w:tcBorders>
            <w:shd w:val="clear" w:color="auto" w:fill="auto"/>
            <w:noWrap/>
            <w:vAlign w:val="bottom"/>
            <w:hideMark/>
          </w:tcPr>
          <w:p w14:paraId="6078BD69"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7,621.50 </w:t>
            </w:r>
          </w:p>
        </w:tc>
      </w:tr>
      <w:tr w:rsidR="002B52FC" w:rsidRPr="002B52FC" w14:paraId="3CAA52DB" w14:textId="77777777" w:rsidTr="002B52FC">
        <w:trPr>
          <w:trHeight w:val="54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1B46D5D9"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41430-8206-0000-000-0000-0000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07869723"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REPORTE DE EVALUACION PSICOLOGICA</w:t>
            </w:r>
          </w:p>
        </w:tc>
        <w:tc>
          <w:tcPr>
            <w:tcW w:w="1571" w:type="dxa"/>
            <w:tcBorders>
              <w:top w:val="nil"/>
              <w:left w:val="nil"/>
              <w:bottom w:val="single" w:sz="4" w:space="0" w:color="000000"/>
              <w:right w:val="single" w:sz="4" w:space="0" w:color="000000"/>
            </w:tcBorders>
            <w:shd w:val="clear" w:color="auto" w:fill="auto"/>
            <w:noWrap/>
            <w:vAlign w:val="bottom"/>
            <w:hideMark/>
          </w:tcPr>
          <w:p w14:paraId="5160E11F"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3,675.00 </w:t>
            </w:r>
          </w:p>
        </w:tc>
        <w:tc>
          <w:tcPr>
            <w:tcW w:w="1331" w:type="dxa"/>
            <w:tcBorders>
              <w:top w:val="nil"/>
              <w:left w:val="nil"/>
              <w:bottom w:val="single" w:sz="4" w:space="0" w:color="000000"/>
              <w:right w:val="single" w:sz="4" w:space="0" w:color="000000"/>
            </w:tcBorders>
            <w:shd w:val="clear" w:color="auto" w:fill="auto"/>
            <w:noWrap/>
            <w:vAlign w:val="bottom"/>
            <w:hideMark/>
          </w:tcPr>
          <w:p w14:paraId="0CA94013" w14:textId="77777777" w:rsidR="002B52FC" w:rsidRPr="002B52FC" w:rsidRDefault="002B52FC" w:rsidP="002B52FC">
            <w:pPr>
              <w:spacing w:after="0" w:line="240" w:lineRule="auto"/>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auto" w:fill="auto"/>
            <w:noWrap/>
            <w:vAlign w:val="bottom"/>
            <w:hideMark/>
          </w:tcPr>
          <w:p w14:paraId="540BDC43"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245.00 </w:t>
            </w:r>
          </w:p>
        </w:tc>
        <w:tc>
          <w:tcPr>
            <w:tcW w:w="1571" w:type="dxa"/>
            <w:tcBorders>
              <w:top w:val="nil"/>
              <w:left w:val="nil"/>
              <w:bottom w:val="single" w:sz="4" w:space="0" w:color="000000"/>
              <w:right w:val="single" w:sz="4" w:space="0" w:color="000000"/>
            </w:tcBorders>
            <w:shd w:val="clear" w:color="auto" w:fill="auto"/>
            <w:noWrap/>
            <w:vAlign w:val="bottom"/>
            <w:hideMark/>
          </w:tcPr>
          <w:p w14:paraId="660DDB7E"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3,920.00 </w:t>
            </w:r>
          </w:p>
        </w:tc>
      </w:tr>
      <w:tr w:rsidR="002B52FC" w:rsidRPr="002B52FC" w14:paraId="1BCBE433" w14:textId="77777777" w:rsidTr="002B52FC">
        <w:trPr>
          <w:trHeight w:val="36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6D396C7B"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41430-8207-0000-000-0000-0000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4F038B1E"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CONSULTA MEDICA REHABILITACION</w:t>
            </w:r>
          </w:p>
        </w:tc>
        <w:tc>
          <w:tcPr>
            <w:tcW w:w="1571" w:type="dxa"/>
            <w:tcBorders>
              <w:top w:val="nil"/>
              <w:left w:val="nil"/>
              <w:bottom w:val="single" w:sz="4" w:space="0" w:color="000000"/>
              <w:right w:val="single" w:sz="4" w:space="0" w:color="000000"/>
            </w:tcBorders>
            <w:shd w:val="clear" w:color="auto" w:fill="auto"/>
            <w:noWrap/>
            <w:vAlign w:val="bottom"/>
            <w:hideMark/>
          </w:tcPr>
          <w:p w14:paraId="55FCCF0B"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52,729.50 </w:t>
            </w:r>
          </w:p>
        </w:tc>
        <w:tc>
          <w:tcPr>
            <w:tcW w:w="1331" w:type="dxa"/>
            <w:tcBorders>
              <w:top w:val="nil"/>
              <w:left w:val="nil"/>
              <w:bottom w:val="single" w:sz="4" w:space="0" w:color="000000"/>
              <w:right w:val="single" w:sz="4" w:space="0" w:color="000000"/>
            </w:tcBorders>
            <w:shd w:val="clear" w:color="auto" w:fill="auto"/>
            <w:noWrap/>
            <w:vAlign w:val="bottom"/>
            <w:hideMark/>
          </w:tcPr>
          <w:p w14:paraId="5E9FCE55" w14:textId="77777777" w:rsidR="002B52FC" w:rsidRPr="002B52FC" w:rsidRDefault="002B52FC" w:rsidP="002B52FC">
            <w:pPr>
              <w:spacing w:after="0" w:line="240" w:lineRule="auto"/>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auto" w:fill="auto"/>
            <w:noWrap/>
            <w:vAlign w:val="bottom"/>
            <w:hideMark/>
          </w:tcPr>
          <w:p w14:paraId="33BB7DF4"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7,254.00 </w:t>
            </w:r>
          </w:p>
        </w:tc>
        <w:tc>
          <w:tcPr>
            <w:tcW w:w="1571" w:type="dxa"/>
            <w:tcBorders>
              <w:top w:val="nil"/>
              <w:left w:val="nil"/>
              <w:bottom w:val="single" w:sz="4" w:space="0" w:color="000000"/>
              <w:right w:val="single" w:sz="4" w:space="0" w:color="000000"/>
            </w:tcBorders>
            <w:shd w:val="clear" w:color="auto" w:fill="auto"/>
            <w:noWrap/>
            <w:vAlign w:val="bottom"/>
            <w:hideMark/>
          </w:tcPr>
          <w:p w14:paraId="3ADBC2C5"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59,983.50 </w:t>
            </w:r>
          </w:p>
        </w:tc>
      </w:tr>
      <w:tr w:rsidR="002B52FC" w:rsidRPr="002B52FC" w14:paraId="287E8770" w14:textId="77777777" w:rsidTr="002B52FC">
        <w:trPr>
          <w:trHeight w:val="36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77FE29D4"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41430-8208-0000-000-0000-0000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6C9797C8"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SESION EN CAMARA MULTISENSORIAL</w:t>
            </w:r>
          </w:p>
        </w:tc>
        <w:tc>
          <w:tcPr>
            <w:tcW w:w="1571" w:type="dxa"/>
            <w:tcBorders>
              <w:top w:val="nil"/>
              <w:left w:val="nil"/>
              <w:bottom w:val="single" w:sz="4" w:space="0" w:color="000000"/>
              <w:right w:val="single" w:sz="4" w:space="0" w:color="000000"/>
            </w:tcBorders>
            <w:shd w:val="clear" w:color="auto" w:fill="auto"/>
            <w:noWrap/>
            <w:vAlign w:val="bottom"/>
            <w:hideMark/>
          </w:tcPr>
          <w:p w14:paraId="0EA6D7E8"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15,616.00 </w:t>
            </w:r>
          </w:p>
        </w:tc>
        <w:tc>
          <w:tcPr>
            <w:tcW w:w="1331" w:type="dxa"/>
            <w:tcBorders>
              <w:top w:val="nil"/>
              <w:left w:val="nil"/>
              <w:bottom w:val="single" w:sz="4" w:space="0" w:color="000000"/>
              <w:right w:val="single" w:sz="4" w:space="0" w:color="000000"/>
            </w:tcBorders>
            <w:shd w:val="clear" w:color="auto" w:fill="auto"/>
            <w:noWrap/>
            <w:vAlign w:val="bottom"/>
            <w:hideMark/>
          </w:tcPr>
          <w:p w14:paraId="31B5A9B0" w14:textId="77777777" w:rsidR="002B52FC" w:rsidRPr="002B52FC" w:rsidRDefault="002B52FC" w:rsidP="002B52FC">
            <w:pPr>
              <w:spacing w:after="0" w:line="240" w:lineRule="auto"/>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auto" w:fill="auto"/>
            <w:noWrap/>
            <w:vAlign w:val="bottom"/>
            <w:hideMark/>
          </w:tcPr>
          <w:p w14:paraId="213B8694"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2,560.00 </w:t>
            </w:r>
          </w:p>
        </w:tc>
        <w:tc>
          <w:tcPr>
            <w:tcW w:w="1571" w:type="dxa"/>
            <w:tcBorders>
              <w:top w:val="nil"/>
              <w:left w:val="nil"/>
              <w:bottom w:val="single" w:sz="4" w:space="0" w:color="000000"/>
              <w:right w:val="single" w:sz="4" w:space="0" w:color="000000"/>
            </w:tcBorders>
            <w:shd w:val="clear" w:color="auto" w:fill="auto"/>
            <w:noWrap/>
            <w:vAlign w:val="bottom"/>
            <w:hideMark/>
          </w:tcPr>
          <w:p w14:paraId="03A693BE"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18,176.00 </w:t>
            </w:r>
          </w:p>
        </w:tc>
      </w:tr>
      <w:tr w:rsidR="002B52FC" w:rsidRPr="002B52FC" w14:paraId="46FB0649" w14:textId="77777777" w:rsidTr="002B52FC">
        <w:trPr>
          <w:trHeight w:val="72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191E9BFF"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41430-8209-0000-000-0000-0000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465343FA"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TERAPIA PSICOLOGICA DE REHABILITACION POR DISCAPAC</w:t>
            </w:r>
          </w:p>
        </w:tc>
        <w:tc>
          <w:tcPr>
            <w:tcW w:w="1571" w:type="dxa"/>
            <w:tcBorders>
              <w:top w:val="nil"/>
              <w:left w:val="nil"/>
              <w:bottom w:val="single" w:sz="4" w:space="0" w:color="000000"/>
              <w:right w:val="single" w:sz="4" w:space="0" w:color="000000"/>
            </w:tcBorders>
            <w:shd w:val="clear" w:color="auto" w:fill="auto"/>
            <w:noWrap/>
            <w:vAlign w:val="bottom"/>
            <w:hideMark/>
          </w:tcPr>
          <w:p w14:paraId="0363AC75"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14,494.00 </w:t>
            </w:r>
          </w:p>
        </w:tc>
        <w:tc>
          <w:tcPr>
            <w:tcW w:w="1331" w:type="dxa"/>
            <w:tcBorders>
              <w:top w:val="nil"/>
              <w:left w:val="nil"/>
              <w:bottom w:val="single" w:sz="4" w:space="0" w:color="000000"/>
              <w:right w:val="single" w:sz="4" w:space="0" w:color="000000"/>
            </w:tcBorders>
            <w:shd w:val="clear" w:color="auto" w:fill="auto"/>
            <w:noWrap/>
            <w:vAlign w:val="bottom"/>
            <w:hideMark/>
          </w:tcPr>
          <w:p w14:paraId="21DBC7CB" w14:textId="77777777" w:rsidR="002B52FC" w:rsidRPr="002B52FC" w:rsidRDefault="002B52FC" w:rsidP="002B52FC">
            <w:pPr>
              <w:spacing w:after="0" w:line="240" w:lineRule="auto"/>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auto" w:fill="auto"/>
            <w:noWrap/>
            <w:vAlign w:val="bottom"/>
            <w:hideMark/>
          </w:tcPr>
          <w:p w14:paraId="078C6E92"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1,033.00 </w:t>
            </w:r>
          </w:p>
        </w:tc>
        <w:tc>
          <w:tcPr>
            <w:tcW w:w="1571" w:type="dxa"/>
            <w:tcBorders>
              <w:top w:val="nil"/>
              <w:left w:val="nil"/>
              <w:bottom w:val="single" w:sz="4" w:space="0" w:color="000000"/>
              <w:right w:val="single" w:sz="4" w:space="0" w:color="000000"/>
            </w:tcBorders>
            <w:shd w:val="clear" w:color="auto" w:fill="auto"/>
            <w:noWrap/>
            <w:vAlign w:val="bottom"/>
            <w:hideMark/>
          </w:tcPr>
          <w:p w14:paraId="317A96E1"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15,527.00 </w:t>
            </w:r>
          </w:p>
        </w:tc>
      </w:tr>
      <w:tr w:rsidR="002B52FC" w:rsidRPr="002B52FC" w14:paraId="48C51DD3" w14:textId="77777777" w:rsidTr="002B52FC">
        <w:trPr>
          <w:trHeight w:val="54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272D027A"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41430-0000-0000-000-0000-0000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04C4C1A3"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DERECHOS POR PRESTACIÓN DE SERVICIOS</w:t>
            </w:r>
          </w:p>
        </w:tc>
        <w:tc>
          <w:tcPr>
            <w:tcW w:w="1571" w:type="dxa"/>
            <w:tcBorders>
              <w:top w:val="nil"/>
              <w:left w:val="nil"/>
              <w:bottom w:val="single" w:sz="4" w:space="0" w:color="000000"/>
              <w:right w:val="single" w:sz="4" w:space="0" w:color="000000"/>
            </w:tcBorders>
            <w:shd w:val="clear" w:color="auto" w:fill="auto"/>
            <w:noWrap/>
            <w:vAlign w:val="bottom"/>
            <w:hideMark/>
          </w:tcPr>
          <w:p w14:paraId="0B45505A"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111,273.00 </w:t>
            </w:r>
          </w:p>
        </w:tc>
        <w:tc>
          <w:tcPr>
            <w:tcW w:w="1331" w:type="dxa"/>
            <w:tcBorders>
              <w:top w:val="nil"/>
              <w:left w:val="nil"/>
              <w:bottom w:val="single" w:sz="4" w:space="0" w:color="000000"/>
              <w:right w:val="single" w:sz="4" w:space="0" w:color="000000"/>
            </w:tcBorders>
            <w:shd w:val="clear" w:color="auto" w:fill="auto"/>
            <w:noWrap/>
            <w:vAlign w:val="bottom"/>
            <w:hideMark/>
          </w:tcPr>
          <w:p w14:paraId="7D2840C4" w14:textId="77777777" w:rsidR="002B52FC" w:rsidRPr="002B52FC" w:rsidRDefault="002B52FC" w:rsidP="002B52FC">
            <w:pPr>
              <w:spacing w:after="0" w:line="240" w:lineRule="auto"/>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auto" w:fill="auto"/>
            <w:noWrap/>
            <w:vAlign w:val="bottom"/>
            <w:hideMark/>
          </w:tcPr>
          <w:p w14:paraId="0C49A8A0"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13,456.00 </w:t>
            </w:r>
          </w:p>
        </w:tc>
        <w:tc>
          <w:tcPr>
            <w:tcW w:w="1571" w:type="dxa"/>
            <w:tcBorders>
              <w:top w:val="nil"/>
              <w:left w:val="nil"/>
              <w:bottom w:val="single" w:sz="4" w:space="0" w:color="000000"/>
              <w:right w:val="single" w:sz="4" w:space="0" w:color="000000"/>
            </w:tcBorders>
            <w:shd w:val="clear" w:color="auto" w:fill="auto"/>
            <w:noWrap/>
            <w:vAlign w:val="bottom"/>
            <w:hideMark/>
          </w:tcPr>
          <w:p w14:paraId="00D6BAB3"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124,729.00 </w:t>
            </w:r>
          </w:p>
        </w:tc>
      </w:tr>
      <w:tr w:rsidR="002B52FC" w:rsidRPr="002B52FC" w14:paraId="24A7B108" w14:textId="77777777" w:rsidTr="002B52FC">
        <w:trPr>
          <w:trHeight w:val="300"/>
        </w:trPr>
        <w:tc>
          <w:tcPr>
            <w:tcW w:w="2202" w:type="dxa"/>
            <w:tcBorders>
              <w:top w:val="nil"/>
              <w:left w:val="single" w:sz="4" w:space="0" w:color="000000"/>
              <w:bottom w:val="single" w:sz="4" w:space="0" w:color="000000"/>
              <w:right w:val="single" w:sz="4" w:space="0" w:color="000000"/>
            </w:tcBorders>
            <w:shd w:val="clear" w:color="000000" w:fill="EBFAFF"/>
            <w:noWrap/>
            <w:vAlign w:val="center"/>
            <w:hideMark/>
          </w:tcPr>
          <w:p w14:paraId="4D15F55B"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41400-0000-0000-000-0000-0000</w:t>
            </w:r>
          </w:p>
        </w:tc>
        <w:tc>
          <w:tcPr>
            <w:tcW w:w="2227" w:type="dxa"/>
            <w:tcBorders>
              <w:top w:val="nil"/>
              <w:left w:val="nil"/>
              <w:bottom w:val="single" w:sz="4" w:space="0" w:color="000000"/>
              <w:right w:val="single" w:sz="4" w:space="0" w:color="000000"/>
            </w:tcBorders>
            <w:shd w:val="clear" w:color="000000" w:fill="EBFAFF"/>
            <w:vAlign w:val="center"/>
            <w:hideMark/>
          </w:tcPr>
          <w:p w14:paraId="5E7270DC"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DERECHOS</w:t>
            </w:r>
          </w:p>
        </w:tc>
        <w:tc>
          <w:tcPr>
            <w:tcW w:w="1571" w:type="dxa"/>
            <w:tcBorders>
              <w:top w:val="nil"/>
              <w:left w:val="nil"/>
              <w:bottom w:val="single" w:sz="4" w:space="0" w:color="000000"/>
              <w:right w:val="single" w:sz="4" w:space="0" w:color="000000"/>
            </w:tcBorders>
            <w:shd w:val="clear" w:color="000000" w:fill="EBFAFF"/>
            <w:noWrap/>
            <w:vAlign w:val="bottom"/>
            <w:hideMark/>
          </w:tcPr>
          <w:p w14:paraId="676088BA"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111,273.00 </w:t>
            </w:r>
          </w:p>
        </w:tc>
        <w:tc>
          <w:tcPr>
            <w:tcW w:w="1331" w:type="dxa"/>
            <w:tcBorders>
              <w:top w:val="nil"/>
              <w:left w:val="nil"/>
              <w:bottom w:val="single" w:sz="4" w:space="0" w:color="000000"/>
              <w:right w:val="single" w:sz="4" w:space="0" w:color="000000"/>
            </w:tcBorders>
            <w:shd w:val="clear" w:color="000000" w:fill="EBFAFF"/>
            <w:noWrap/>
            <w:vAlign w:val="bottom"/>
            <w:hideMark/>
          </w:tcPr>
          <w:p w14:paraId="7D6A3B7B"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000000" w:fill="EBFAFF"/>
            <w:noWrap/>
            <w:vAlign w:val="bottom"/>
            <w:hideMark/>
          </w:tcPr>
          <w:p w14:paraId="6F78DDCF"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13,456.00 </w:t>
            </w:r>
          </w:p>
        </w:tc>
        <w:tc>
          <w:tcPr>
            <w:tcW w:w="1571" w:type="dxa"/>
            <w:tcBorders>
              <w:top w:val="nil"/>
              <w:left w:val="nil"/>
              <w:bottom w:val="single" w:sz="4" w:space="0" w:color="000000"/>
              <w:right w:val="single" w:sz="4" w:space="0" w:color="000000"/>
            </w:tcBorders>
            <w:shd w:val="clear" w:color="000000" w:fill="EBFAFF"/>
            <w:noWrap/>
            <w:vAlign w:val="bottom"/>
            <w:hideMark/>
          </w:tcPr>
          <w:p w14:paraId="0AE23F6B"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124,729.00 </w:t>
            </w:r>
          </w:p>
        </w:tc>
      </w:tr>
      <w:tr w:rsidR="002B52FC" w:rsidRPr="002B52FC" w14:paraId="35D0208F" w14:textId="77777777" w:rsidTr="002B52FC">
        <w:trPr>
          <w:trHeight w:val="36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503F4C7B"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41510-1002-0000-000-0000-0000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2765FCF3"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INTERESES DERIVADOS</w:t>
            </w:r>
          </w:p>
        </w:tc>
        <w:tc>
          <w:tcPr>
            <w:tcW w:w="1571" w:type="dxa"/>
            <w:tcBorders>
              <w:top w:val="nil"/>
              <w:left w:val="nil"/>
              <w:bottom w:val="single" w:sz="4" w:space="0" w:color="000000"/>
              <w:right w:val="single" w:sz="4" w:space="0" w:color="000000"/>
            </w:tcBorders>
            <w:shd w:val="clear" w:color="auto" w:fill="auto"/>
            <w:noWrap/>
            <w:vAlign w:val="bottom"/>
            <w:hideMark/>
          </w:tcPr>
          <w:p w14:paraId="0EA5D032"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11.12 </w:t>
            </w:r>
          </w:p>
        </w:tc>
        <w:tc>
          <w:tcPr>
            <w:tcW w:w="1331" w:type="dxa"/>
            <w:tcBorders>
              <w:top w:val="nil"/>
              <w:left w:val="nil"/>
              <w:bottom w:val="single" w:sz="4" w:space="0" w:color="000000"/>
              <w:right w:val="single" w:sz="4" w:space="0" w:color="000000"/>
            </w:tcBorders>
            <w:shd w:val="clear" w:color="auto" w:fill="auto"/>
            <w:noWrap/>
            <w:vAlign w:val="bottom"/>
            <w:hideMark/>
          </w:tcPr>
          <w:p w14:paraId="0A30C072"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auto" w:fill="auto"/>
            <w:noWrap/>
            <w:vAlign w:val="bottom"/>
            <w:hideMark/>
          </w:tcPr>
          <w:p w14:paraId="0B538453"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2.33 </w:t>
            </w:r>
          </w:p>
        </w:tc>
        <w:tc>
          <w:tcPr>
            <w:tcW w:w="1571" w:type="dxa"/>
            <w:tcBorders>
              <w:top w:val="nil"/>
              <w:left w:val="nil"/>
              <w:bottom w:val="single" w:sz="4" w:space="0" w:color="000000"/>
              <w:right w:val="single" w:sz="4" w:space="0" w:color="000000"/>
            </w:tcBorders>
            <w:shd w:val="clear" w:color="auto" w:fill="auto"/>
            <w:noWrap/>
            <w:vAlign w:val="bottom"/>
            <w:hideMark/>
          </w:tcPr>
          <w:p w14:paraId="1E080C64"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13.45 </w:t>
            </w:r>
          </w:p>
        </w:tc>
      </w:tr>
      <w:tr w:rsidR="002B52FC" w:rsidRPr="002B52FC" w14:paraId="149BD302" w14:textId="77777777" w:rsidTr="002B52FC">
        <w:trPr>
          <w:trHeight w:val="72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C7DEBB0"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41510-0000-0000-000-0000-0000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55C77B54"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PRODUCTOS DERIVADOS DEL USO Y APROVECHAMIENTO DE B</w:t>
            </w:r>
          </w:p>
        </w:tc>
        <w:tc>
          <w:tcPr>
            <w:tcW w:w="1571" w:type="dxa"/>
            <w:tcBorders>
              <w:top w:val="nil"/>
              <w:left w:val="nil"/>
              <w:bottom w:val="single" w:sz="4" w:space="0" w:color="000000"/>
              <w:right w:val="single" w:sz="4" w:space="0" w:color="000000"/>
            </w:tcBorders>
            <w:shd w:val="clear" w:color="auto" w:fill="auto"/>
            <w:noWrap/>
            <w:vAlign w:val="bottom"/>
            <w:hideMark/>
          </w:tcPr>
          <w:p w14:paraId="60D32ECA"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11.12 </w:t>
            </w:r>
          </w:p>
        </w:tc>
        <w:tc>
          <w:tcPr>
            <w:tcW w:w="1331" w:type="dxa"/>
            <w:tcBorders>
              <w:top w:val="nil"/>
              <w:left w:val="nil"/>
              <w:bottom w:val="single" w:sz="4" w:space="0" w:color="000000"/>
              <w:right w:val="single" w:sz="4" w:space="0" w:color="000000"/>
            </w:tcBorders>
            <w:shd w:val="clear" w:color="auto" w:fill="auto"/>
            <w:noWrap/>
            <w:vAlign w:val="bottom"/>
            <w:hideMark/>
          </w:tcPr>
          <w:p w14:paraId="20B6DD17"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auto" w:fill="auto"/>
            <w:noWrap/>
            <w:vAlign w:val="bottom"/>
            <w:hideMark/>
          </w:tcPr>
          <w:p w14:paraId="224C8FCD"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2.33 </w:t>
            </w:r>
          </w:p>
        </w:tc>
        <w:tc>
          <w:tcPr>
            <w:tcW w:w="1571" w:type="dxa"/>
            <w:tcBorders>
              <w:top w:val="nil"/>
              <w:left w:val="nil"/>
              <w:bottom w:val="single" w:sz="4" w:space="0" w:color="000000"/>
              <w:right w:val="single" w:sz="4" w:space="0" w:color="000000"/>
            </w:tcBorders>
            <w:shd w:val="clear" w:color="auto" w:fill="auto"/>
            <w:noWrap/>
            <w:vAlign w:val="bottom"/>
            <w:hideMark/>
          </w:tcPr>
          <w:p w14:paraId="6E357A25"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13.45 </w:t>
            </w:r>
          </w:p>
        </w:tc>
      </w:tr>
      <w:tr w:rsidR="002B52FC" w:rsidRPr="002B52FC" w14:paraId="6CAEF700" w14:textId="77777777" w:rsidTr="002B52FC">
        <w:trPr>
          <w:trHeight w:val="360"/>
        </w:trPr>
        <w:tc>
          <w:tcPr>
            <w:tcW w:w="2202" w:type="dxa"/>
            <w:tcBorders>
              <w:top w:val="nil"/>
              <w:left w:val="single" w:sz="4" w:space="0" w:color="000000"/>
              <w:bottom w:val="single" w:sz="4" w:space="0" w:color="000000"/>
              <w:right w:val="single" w:sz="4" w:space="0" w:color="000000"/>
            </w:tcBorders>
            <w:shd w:val="clear" w:color="000000" w:fill="EBFAFF"/>
            <w:noWrap/>
            <w:vAlign w:val="center"/>
            <w:hideMark/>
          </w:tcPr>
          <w:p w14:paraId="38FAA70E"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41500-0000-0000-000-0000-0000</w:t>
            </w:r>
          </w:p>
        </w:tc>
        <w:tc>
          <w:tcPr>
            <w:tcW w:w="2227" w:type="dxa"/>
            <w:tcBorders>
              <w:top w:val="nil"/>
              <w:left w:val="nil"/>
              <w:bottom w:val="single" w:sz="4" w:space="0" w:color="000000"/>
              <w:right w:val="single" w:sz="4" w:space="0" w:color="000000"/>
            </w:tcBorders>
            <w:shd w:val="clear" w:color="000000" w:fill="EBFAFF"/>
            <w:vAlign w:val="center"/>
            <w:hideMark/>
          </w:tcPr>
          <w:p w14:paraId="02E787D3"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PRODUCTOS DE TIPO CORRIENTE</w:t>
            </w:r>
          </w:p>
        </w:tc>
        <w:tc>
          <w:tcPr>
            <w:tcW w:w="1571" w:type="dxa"/>
            <w:tcBorders>
              <w:top w:val="nil"/>
              <w:left w:val="nil"/>
              <w:bottom w:val="single" w:sz="4" w:space="0" w:color="000000"/>
              <w:right w:val="single" w:sz="4" w:space="0" w:color="000000"/>
            </w:tcBorders>
            <w:shd w:val="clear" w:color="000000" w:fill="EBFAFF"/>
            <w:noWrap/>
            <w:vAlign w:val="bottom"/>
            <w:hideMark/>
          </w:tcPr>
          <w:p w14:paraId="075264ED"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11.12 </w:t>
            </w:r>
          </w:p>
        </w:tc>
        <w:tc>
          <w:tcPr>
            <w:tcW w:w="1331" w:type="dxa"/>
            <w:tcBorders>
              <w:top w:val="nil"/>
              <w:left w:val="nil"/>
              <w:bottom w:val="single" w:sz="4" w:space="0" w:color="000000"/>
              <w:right w:val="single" w:sz="4" w:space="0" w:color="000000"/>
            </w:tcBorders>
            <w:shd w:val="clear" w:color="000000" w:fill="EBFAFF"/>
            <w:noWrap/>
            <w:vAlign w:val="bottom"/>
            <w:hideMark/>
          </w:tcPr>
          <w:p w14:paraId="7EF67F36"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000000" w:fill="EBFAFF"/>
            <w:noWrap/>
            <w:vAlign w:val="bottom"/>
            <w:hideMark/>
          </w:tcPr>
          <w:p w14:paraId="517B2468"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2.33 </w:t>
            </w:r>
          </w:p>
        </w:tc>
        <w:tc>
          <w:tcPr>
            <w:tcW w:w="1571" w:type="dxa"/>
            <w:tcBorders>
              <w:top w:val="nil"/>
              <w:left w:val="nil"/>
              <w:bottom w:val="single" w:sz="4" w:space="0" w:color="000000"/>
              <w:right w:val="single" w:sz="4" w:space="0" w:color="000000"/>
            </w:tcBorders>
            <w:shd w:val="clear" w:color="000000" w:fill="EBFAFF"/>
            <w:noWrap/>
            <w:vAlign w:val="bottom"/>
            <w:hideMark/>
          </w:tcPr>
          <w:p w14:paraId="7C3086C4"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13.45 </w:t>
            </w:r>
          </w:p>
        </w:tc>
      </w:tr>
      <w:tr w:rsidR="002B52FC" w:rsidRPr="002B52FC" w14:paraId="4286A9D7" w14:textId="77777777" w:rsidTr="002B52FC">
        <w:trPr>
          <w:trHeight w:val="300"/>
        </w:trPr>
        <w:tc>
          <w:tcPr>
            <w:tcW w:w="2202" w:type="dxa"/>
            <w:tcBorders>
              <w:top w:val="nil"/>
              <w:left w:val="single" w:sz="4" w:space="0" w:color="000000"/>
              <w:bottom w:val="single" w:sz="4" w:space="0" w:color="000000"/>
              <w:right w:val="single" w:sz="4" w:space="0" w:color="000000"/>
            </w:tcBorders>
            <w:shd w:val="clear" w:color="000000" w:fill="EBFAFF"/>
            <w:noWrap/>
            <w:vAlign w:val="center"/>
            <w:hideMark/>
          </w:tcPr>
          <w:p w14:paraId="0F46A720"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41000-0000-0000-000-0000-0000</w:t>
            </w:r>
          </w:p>
        </w:tc>
        <w:tc>
          <w:tcPr>
            <w:tcW w:w="2227" w:type="dxa"/>
            <w:tcBorders>
              <w:top w:val="nil"/>
              <w:left w:val="nil"/>
              <w:bottom w:val="single" w:sz="4" w:space="0" w:color="000000"/>
              <w:right w:val="single" w:sz="4" w:space="0" w:color="000000"/>
            </w:tcBorders>
            <w:shd w:val="clear" w:color="000000" w:fill="EBFAFF"/>
            <w:vAlign w:val="center"/>
            <w:hideMark/>
          </w:tcPr>
          <w:p w14:paraId="24862E4C"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INGRESOS DE GESTIÓN</w:t>
            </w:r>
          </w:p>
        </w:tc>
        <w:tc>
          <w:tcPr>
            <w:tcW w:w="1571" w:type="dxa"/>
            <w:tcBorders>
              <w:top w:val="nil"/>
              <w:left w:val="nil"/>
              <w:bottom w:val="single" w:sz="4" w:space="0" w:color="000000"/>
              <w:right w:val="single" w:sz="4" w:space="0" w:color="000000"/>
            </w:tcBorders>
            <w:shd w:val="clear" w:color="000000" w:fill="EBFAFF"/>
            <w:noWrap/>
            <w:vAlign w:val="bottom"/>
            <w:hideMark/>
          </w:tcPr>
          <w:p w14:paraId="4AAAF1E0"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111,284.12 </w:t>
            </w:r>
          </w:p>
        </w:tc>
        <w:tc>
          <w:tcPr>
            <w:tcW w:w="1331" w:type="dxa"/>
            <w:tcBorders>
              <w:top w:val="nil"/>
              <w:left w:val="nil"/>
              <w:bottom w:val="single" w:sz="4" w:space="0" w:color="000000"/>
              <w:right w:val="single" w:sz="4" w:space="0" w:color="000000"/>
            </w:tcBorders>
            <w:shd w:val="clear" w:color="000000" w:fill="EBFAFF"/>
            <w:noWrap/>
            <w:vAlign w:val="bottom"/>
            <w:hideMark/>
          </w:tcPr>
          <w:p w14:paraId="1B0DF72B"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000000" w:fill="EBFAFF"/>
            <w:noWrap/>
            <w:vAlign w:val="bottom"/>
            <w:hideMark/>
          </w:tcPr>
          <w:p w14:paraId="01CFE978"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13,458.33 </w:t>
            </w:r>
          </w:p>
        </w:tc>
        <w:tc>
          <w:tcPr>
            <w:tcW w:w="1571" w:type="dxa"/>
            <w:tcBorders>
              <w:top w:val="nil"/>
              <w:left w:val="nil"/>
              <w:bottom w:val="single" w:sz="4" w:space="0" w:color="000000"/>
              <w:right w:val="single" w:sz="4" w:space="0" w:color="000000"/>
            </w:tcBorders>
            <w:shd w:val="clear" w:color="000000" w:fill="EBFAFF"/>
            <w:noWrap/>
            <w:vAlign w:val="bottom"/>
            <w:hideMark/>
          </w:tcPr>
          <w:p w14:paraId="203C4097"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124,742.45 </w:t>
            </w:r>
          </w:p>
        </w:tc>
      </w:tr>
      <w:tr w:rsidR="002B52FC" w:rsidRPr="002B52FC" w14:paraId="4CFC499E" w14:textId="77777777" w:rsidTr="002B52FC">
        <w:trPr>
          <w:trHeight w:val="54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432E6470"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42210-8201-0000-000-0000-0000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65CFF387"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TRANSFERENCIAS PARA SERVICIOS PERSONALES</w:t>
            </w:r>
          </w:p>
        </w:tc>
        <w:tc>
          <w:tcPr>
            <w:tcW w:w="1571" w:type="dxa"/>
            <w:tcBorders>
              <w:top w:val="nil"/>
              <w:left w:val="nil"/>
              <w:bottom w:val="single" w:sz="4" w:space="0" w:color="000000"/>
              <w:right w:val="single" w:sz="4" w:space="0" w:color="000000"/>
            </w:tcBorders>
            <w:shd w:val="clear" w:color="auto" w:fill="auto"/>
            <w:noWrap/>
            <w:vAlign w:val="bottom"/>
            <w:hideMark/>
          </w:tcPr>
          <w:p w14:paraId="75BE6FE3"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1,118,250.00 </w:t>
            </w:r>
          </w:p>
        </w:tc>
        <w:tc>
          <w:tcPr>
            <w:tcW w:w="1331" w:type="dxa"/>
            <w:tcBorders>
              <w:top w:val="nil"/>
              <w:left w:val="nil"/>
              <w:bottom w:val="single" w:sz="4" w:space="0" w:color="000000"/>
              <w:right w:val="single" w:sz="4" w:space="0" w:color="000000"/>
            </w:tcBorders>
            <w:shd w:val="clear" w:color="auto" w:fill="auto"/>
            <w:noWrap/>
            <w:vAlign w:val="bottom"/>
            <w:hideMark/>
          </w:tcPr>
          <w:p w14:paraId="25D73C3F"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160,000.00 </w:t>
            </w:r>
          </w:p>
        </w:tc>
        <w:tc>
          <w:tcPr>
            <w:tcW w:w="1331" w:type="dxa"/>
            <w:tcBorders>
              <w:top w:val="nil"/>
              <w:left w:val="nil"/>
              <w:bottom w:val="single" w:sz="4" w:space="0" w:color="000000"/>
              <w:right w:val="single" w:sz="4" w:space="0" w:color="000000"/>
            </w:tcBorders>
            <w:shd w:val="clear" w:color="auto" w:fill="auto"/>
            <w:noWrap/>
            <w:vAlign w:val="bottom"/>
            <w:hideMark/>
          </w:tcPr>
          <w:p w14:paraId="4D2EFC33"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182,000.00 </w:t>
            </w:r>
          </w:p>
        </w:tc>
        <w:tc>
          <w:tcPr>
            <w:tcW w:w="1571" w:type="dxa"/>
            <w:tcBorders>
              <w:top w:val="nil"/>
              <w:left w:val="nil"/>
              <w:bottom w:val="single" w:sz="4" w:space="0" w:color="000000"/>
              <w:right w:val="single" w:sz="4" w:space="0" w:color="000000"/>
            </w:tcBorders>
            <w:shd w:val="clear" w:color="auto" w:fill="auto"/>
            <w:noWrap/>
            <w:vAlign w:val="bottom"/>
            <w:hideMark/>
          </w:tcPr>
          <w:p w14:paraId="1E8E1D07"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1,140,250.00 </w:t>
            </w:r>
          </w:p>
        </w:tc>
      </w:tr>
      <w:tr w:rsidR="002B52FC" w:rsidRPr="002B52FC" w14:paraId="1B6E8718" w14:textId="77777777" w:rsidTr="002B52FC">
        <w:trPr>
          <w:trHeight w:val="30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05A11575"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lastRenderedPageBreak/>
              <w:t>42210-8204-0000-000-0000-0000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0FC0E1EE"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AYUDAS SOCIALES</w:t>
            </w:r>
          </w:p>
        </w:tc>
        <w:tc>
          <w:tcPr>
            <w:tcW w:w="1571" w:type="dxa"/>
            <w:tcBorders>
              <w:top w:val="nil"/>
              <w:left w:val="nil"/>
              <w:bottom w:val="single" w:sz="4" w:space="0" w:color="000000"/>
              <w:right w:val="single" w:sz="4" w:space="0" w:color="000000"/>
            </w:tcBorders>
            <w:shd w:val="clear" w:color="auto" w:fill="auto"/>
            <w:noWrap/>
            <w:vAlign w:val="bottom"/>
            <w:hideMark/>
          </w:tcPr>
          <w:p w14:paraId="75A81251"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452,560.50 </w:t>
            </w:r>
          </w:p>
        </w:tc>
        <w:tc>
          <w:tcPr>
            <w:tcW w:w="1331" w:type="dxa"/>
            <w:tcBorders>
              <w:top w:val="nil"/>
              <w:left w:val="nil"/>
              <w:bottom w:val="single" w:sz="4" w:space="0" w:color="000000"/>
              <w:right w:val="single" w:sz="4" w:space="0" w:color="000000"/>
            </w:tcBorders>
            <w:shd w:val="clear" w:color="auto" w:fill="auto"/>
            <w:noWrap/>
            <w:vAlign w:val="bottom"/>
            <w:hideMark/>
          </w:tcPr>
          <w:p w14:paraId="4BD3A9BB"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   </w:t>
            </w:r>
          </w:p>
        </w:tc>
        <w:tc>
          <w:tcPr>
            <w:tcW w:w="1331" w:type="dxa"/>
            <w:tcBorders>
              <w:top w:val="nil"/>
              <w:left w:val="nil"/>
              <w:bottom w:val="single" w:sz="4" w:space="0" w:color="000000"/>
              <w:right w:val="single" w:sz="4" w:space="0" w:color="000000"/>
            </w:tcBorders>
            <w:shd w:val="clear" w:color="auto" w:fill="auto"/>
            <w:noWrap/>
            <w:vAlign w:val="bottom"/>
            <w:hideMark/>
          </w:tcPr>
          <w:p w14:paraId="122351F7"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65,302.50 </w:t>
            </w:r>
          </w:p>
        </w:tc>
        <w:tc>
          <w:tcPr>
            <w:tcW w:w="1571" w:type="dxa"/>
            <w:tcBorders>
              <w:top w:val="nil"/>
              <w:left w:val="nil"/>
              <w:bottom w:val="single" w:sz="4" w:space="0" w:color="000000"/>
              <w:right w:val="single" w:sz="4" w:space="0" w:color="000000"/>
            </w:tcBorders>
            <w:shd w:val="clear" w:color="auto" w:fill="auto"/>
            <w:noWrap/>
            <w:vAlign w:val="bottom"/>
            <w:hideMark/>
          </w:tcPr>
          <w:p w14:paraId="700C1AD6"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517,863.00 </w:t>
            </w:r>
          </w:p>
        </w:tc>
      </w:tr>
      <w:tr w:rsidR="002B52FC" w:rsidRPr="002B52FC" w14:paraId="3B5FCD2F" w14:textId="77777777" w:rsidTr="002B52FC">
        <w:trPr>
          <w:trHeight w:val="720"/>
        </w:trPr>
        <w:tc>
          <w:tcPr>
            <w:tcW w:w="2202" w:type="dxa"/>
            <w:tcBorders>
              <w:top w:val="nil"/>
              <w:left w:val="single" w:sz="4" w:space="0" w:color="000000"/>
              <w:bottom w:val="single" w:sz="4" w:space="0" w:color="000000"/>
              <w:right w:val="single" w:sz="4" w:space="0" w:color="000000"/>
            </w:tcBorders>
            <w:shd w:val="clear" w:color="auto" w:fill="auto"/>
            <w:noWrap/>
            <w:vAlign w:val="center"/>
            <w:hideMark/>
          </w:tcPr>
          <w:p w14:paraId="7A41673A"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42210-0000-0000-000-0000-0000</w:t>
            </w:r>
          </w:p>
        </w:tc>
        <w:tc>
          <w:tcPr>
            <w:tcW w:w="2227" w:type="dxa"/>
            <w:tcBorders>
              <w:top w:val="nil"/>
              <w:left w:val="nil"/>
              <w:bottom w:val="single" w:sz="4" w:space="0" w:color="000000"/>
              <w:right w:val="single" w:sz="4" w:space="0" w:color="000000"/>
            </w:tcBorders>
            <w:shd w:val="clear" w:color="auto" w:fill="auto"/>
            <w:vAlign w:val="center"/>
            <w:hideMark/>
          </w:tcPr>
          <w:p w14:paraId="3A220F29"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TRANSFERENCIAS INTERNAS Y ASIGNACIONES AL SECTOR P</w:t>
            </w:r>
          </w:p>
        </w:tc>
        <w:tc>
          <w:tcPr>
            <w:tcW w:w="1571" w:type="dxa"/>
            <w:tcBorders>
              <w:top w:val="nil"/>
              <w:left w:val="nil"/>
              <w:bottom w:val="single" w:sz="4" w:space="0" w:color="000000"/>
              <w:right w:val="single" w:sz="4" w:space="0" w:color="000000"/>
            </w:tcBorders>
            <w:shd w:val="clear" w:color="auto" w:fill="auto"/>
            <w:noWrap/>
            <w:vAlign w:val="bottom"/>
            <w:hideMark/>
          </w:tcPr>
          <w:p w14:paraId="47AC71BC"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1,570,810.50 </w:t>
            </w:r>
          </w:p>
        </w:tc>
        <w:tc>
          <w:tcPr>
            <w:tcW w:w="1331" w:type="dxa"/>
            <w:tcBorders>
              <w:top w:val="nil"/>
              <w:left w:val="nil"/>
              <w:bottom w:val="single" w:sz="4" w:space="0" w:color="000000"/>
              <w:right w:val="single" w:sz="4" w:space="0" w:color="000000"/>
            </w:tcBorders>
            <w:shd w:val="clear" w:color="auto" w:fill="auto"/>
            <w:noWrap/>
            <w:vAlign w:val="bottom"/>
            <w:hideMark/>
          </w:tcPr>
          <w:p w14:paraId="3D940AF8"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160,000.00 </w:t>
            </w:r>
          </w:p>
        </w:tc>
        <w:tc>
          <w:tcPr>
            <w:tcW w:w="1331" w:type="dxa"/>
            <w:tcBorders>
              <w:top w:val="nil"/>
              <w:left w:val="nil"/>
              <w:bottom w:val="single" w:sz="4" w:space="0" w:color="000000"/>
              <w:right w:val="single" w:sz="4" w:space="0" w:color="000000"/>
            </w:tcBorders>
            <w:shd w:val="clear" w:color="auto" w:fill="auto"/>
            <w:noWrap/>
            <w:vAlign w:val="bottom"/>
            <w:hideMark/>
          </w:tcPr>
          <w:p w14:paraId="7375A57B"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247,302.50 </w:t>
            </w:r>
          </w:p>
        </w:tc>
        <w:tc>
          <w:tcPr>
            <w:tcW w:w="1571" w:type="dxa"/>
            <w:tcBorders>
              <w:top w:val="nil"/>
              <w:left w:val="nil"/>
              <w:bottom w:val="single" w:sz="4" w:space="0" w:color="000000"/>
              <w:right w:val="single" w:sz="4" w:space="0" w:color="000000"/>
            </w:tcBorders>
            <w:shd w:val="clear" w:color="auto" w:fill="auto"/>
            <w:noWrap/>
            <w:vAlign w:val="bottom"/>
            <w:hideMark/>
          </w:tcPr>
          <w:p w14:paraId="035A5447"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1,658,113.00 </w:t>
            </w:r>
          </w:p>
        </w:tc>
      </w:tr>
      <w:tr w:rsidR="002B52FC" w:rsidRPr="002B52FC" w14:paraId="4BBAE16A" w14:textId="77777777" w:rsidTr="002B52FC">
        <w:trPr>
          <w:trHeight w:val="720"/>
        </w:trPr>
        <w:tc>
          <w:tcPr>
            <w:tcW w:w="2202" w:type="dxa"/>
            <w:tcBorders>
              <w:top w:val="nil"/>
              <w:left w:val="single" w:sz="4" w:space="0" w:color="000000"/>
              <w:bottom w:val="single" w:sz="4" w:space="0" w:color="000000"/>
              <w:right w:val="single" w:sz="4" w:space="0" w:color="000000"/>
            </w:tcBorders>
            <w:shd w:val="clear" w:color="000000" w:fill="EBFAFF"/>
            <w:noWrap/>
            <w:vAlign w:val="center"/>
            <w:hideMark/>
          </w:tcPr>
          <w:p w14:paraId="654F500D"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42200-0000-0000-000-0000-0000</w:t>
            </w:r>
          </w:p>
        </w:tc>
        <w:tc>
          <w:tcPr>
            <w:tcW w:w="2227" w:type="dxa"/>
            <w:tcBorders>
              <w:top w:val="nil"/>
              <w:left w:val="nil"/>
              <w:bottom w:val="single" w:sz="4" w:space="0" w:color="000000"/>
              <w:right w:val="single" w:sz="4" w:space="0" w:color="000000"/>
            </w:tcBorders>
            <w:shd w:val="clear" w:color="000000" w:fill="EBFAFF"/>
            <w:vAlign w:val="center"/>
            <w:hideMark/>
          </w:tcPr>
          <w:p w14:paraId="2EBEE39B"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TRANSFERENCIAS, ASIGNACIONES, SUBSIDIOS Y OTRAS AY</w:t>
            </w:r>
          </w:p>
        </w:tc>
        <w:tc>
          <w:tcPr>
            <w:tcW w:w="1571" w:type="dxa"/>
            <w:tcBorders>
              <w:top w:val="nil"/>
              <w:left w:val="nil"/>
              <w:bottom w:val="single" w:sz="4" w:space="0" w:color="000000"/>
              <w:right w:val="single" w:sz="4" w:space="0" w:color="000000"/>
            </w:tcBorders>
            <w:shd w:val="clear" w:color="000000" w:fill="EBFAFF"/>
            <w:noWrap/>
            <w:vAlign w:val="bottom"/>
            <w:hideMark/>
          </w:tcPr>
          <w:p w14:paraId="6C2E85D3"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1,570,810.50 </w:t>
            </w:r>
          </w:p>
        </w:tc>
        <w:tc>
          <w:tcPr>
            <w:tcW w:w="1331" w:type="dxa"/>
            <w:tcBorders>
              <w:top w:val="nil"/>
              <w:left w:val="nil"/>
              <w:bottom w:val="single" w:sz="4" w:space="0" w:color="000000"/>
              <w:right w:val="single" w:sz="4" w:space="0" w:color="000000"/>
            </w:tcBorders>
            <w:shd w:val="clear" w:color="000000" w:fill="EBFAFF"/>
            <w:noWrap/>
            <w:vAlign w:val="bottom"/>
            <w:hideMark/>
          </w:tcPr>
          <w:p w14:paraId="4FD0EBA8"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160,000.00 </w:t>
            </w:r>
          </w:p>
        </w:tc>
        <w:tc>
          <w:tcPr>
            <w:tcW w:w="1331" w:type="dxa"/>
            <w:tcBorders>
              <w:top w:val="nil"/>
              <w:left w:val="nil"/>
              <w:bottom w:val="single" w:sz="4" w:space="0" w:color="000000"/>
              <w:right w:val="single" w:sz="4" w:space="0" w:color="000000"/>
            </w:tcBorders>
            <w:shd w:val="clear" w:color="000000" w:fill="EBFAFF"/>
            <w:noWrap/>
            <w:vAlign w:val="bottom"/>
            <w:hideMark/>
          </w:tcPr>
          <w:p w14:paraId="1CED7D8D"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247,302.50 </w:t>
            </w:r>
          </w:p>
        </w:tc>
        <w:tc>
          <w:tcPr>
            <w:tcW w:w="1571" w:type="dxa"/>
            <w:tcBorders>
              <w:top w:val="nil"/>
              <w:left w:val="nil"/>
              <w:bottom w:val="single" w:sz="4" w:space="0" w:color="000000"/>
              <w:right w:val="single" w:sz="4" w:space="0" w:color="000000"/>
            </w:tcBorders>
            <w:shd w:val="clear" w:color="000000" w:fill="EBFAFF"/>
            <w:noWrap/>
            <w:vAlign w:val="bottom"/>
            <w:hideMark/>
          </w:tcPr>
          <w:p w14:paraId="5DF644D1"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1,658,113.00 </w:t>
            </w:r>
          </w:p>
        </w:tc>
      </w:tr>
      <w:tr w:rsidR="002B52FC" w:rsidRPr="002B52FC" w14:paraId="74AAE0CA" w14:textId="77777777" w:rsidTr="002B52FC">
        <w:trPr>
          <w:trHeight w:val="540"/>
        </w:trPr>
        <w:tc>
          <w:tcPr>
            <w:tcW w:w="2202" w:type="dxa"/>
            <w:tcBorders>
              <w:top w:val="nil"/>
              <w:left w:val="single" w:sz="4" w:space="0" w:color="000000"/>
              <w:bottom w:val="single" w:sz="4" w:space="0" w:color="000000"/>
              <w:right w:val="single" w:sz="4" w:space="0" w:color="000000"/>
            </w:tcBorders>
            <w:shd w:val="clear" w:color="000000" w:fill="EBFAFF"/>
            <w:noWrap/>
            <w:vAlign w:val="center"/>
            <w:hideMark/>
          </w:tcPr>
          <w:p w14:paraId="5B667107" w14:textId="77777777" w:rsidR="002B52FC" w:rsidRPr="002B52FC" w:rsidRDefault="002B52FC" w:rsidP="002B52FC">
            <w:pPr>
              <w:spacing w:after="0" w:line="240" w:lineRule="auto"/>
              <w:rPr>
                <w:rFonts w:eastAsia="Times New Roman" w:cs="Calibri"/>
                <w:b/>
                <w:bCs/>
                <w:color w:val="000000"/>
                <w:sz w:val="16"/>
                <w:szCs w:val="16"/>
                <w:lang w:eastAsia="es-MX"/>
              </w:rPr>
            </w:pPr>
            <w:r w:rsidRPr="002B52FC">
              <w:rPr>
                <w:rFonts w:eastAsia="Times New Roman" w:cs="Calibri"/>
                <w:b/>
                <w:bCs/>
                <w:color w:val="000000"/>
                <w:sz w:val="16"/>
                <w:szCs w:val="16"/>
                <w:lang w:eastAsia="es-MX"/>
              </w:rPr>
              <w:t>42000-0000-0000-000-0000-0000</w:t>
            </w:r>
          </w:p>
        </w:tc>
        <w:tc>
          <w:tcPr>
            <w:tcW w:w="2227" w:type="dxa"/>
            <w:tcBorders>
              <w:top w:val="nil"/>
              <w:left w:val="nil"/>
              <w:bottom w:val="single" w:sz="4" w:space="0" w:color="000000"/>
              <w:right w:val="single" w:sz="4" w:space="0" w:color="000000"/>
            </w:tcBorders>
            <w:shd w:val="clear" w:color="000000" w:fill="EBFAFF"/>
            <w:vAlign w:val="center"/>
            <w:hideMark/>
          </w:tcPr>
          <w:p w14:paraId="040B0B5D" w14:textId="77777777" w:rsidR="002B52FC" w:rsidRPr="002B52FC" w:rsidRDefault="002B52FC" w:rsidP="002B52FC">
            <w:pPr>
              <w:spacing w:after="0" w:line="240" w:lineRule="auto"/>
              <w:rPr>
                <w:rFonts w:eastAsia="Times New Roman" w:cs="Calibri"/>
                <w:b/>
                <w:bCs/>
                <w:color w:val="000000"/>
                <w:sz w:val="14"/>
                <w:szCs w:val="14"/>
                <w:lang w:eastAsia="es-MX"/>
              </w:rPr>
            </w:pPr>
            <w:r w:rsidRPr="002B52FC">
              <w:rPr>
                <w:rFonts w:eastAsia="Times New Roman" w:cs="Calibri"/>
                <w:b/>
                <w:bCs/>
                <w:color w:val="000000"/>
                <w:sz w:val="14"/>
                <w:szCs w:val="14"/>
                <w:lang w:eastAsia="es-MX"/>
              </w:rPr>
              <w:t>PARTICIPACIONES, APORTACIONES, TRANSFERENCIAS, ASI</w:t>
            </w:r>
          </w:p>
        </w:tc>
        <w:tc>
          <w:tcPr>
            <w:tcW w:w="1571" w:type="dxa"/>
            <w:tcBorders>
              <w:top w:val="nil"/>
              <w:left w:val="nil"/>
              <w:bottom w:val="single" w:sz="4" w:space="0" w:color="000000"/>
              <w:right w:val="single" w:sz="4" w:space="0" w:color="000000"/>
            </w:tcBorders>
            <w:shd w:val="clear" w:color="000000" w:fill="EBFAFF"/>
            <w:noWrap/>
            <w:vAlign w:val="bottom"/>
            <w:hideMark/>
          </w:tcPr>
          <w:p w14:paraId="36BF9EE4" w14:textId="77777777" w:rsidR="002B52FC" w:rsidRPr="002B52FC" w:rsidRDefault="002B52FC" w:rsidP="002B52FC">
            <w:pPr>
              <w:spacing w:after="0" w:line="240" w:lineRule="auto"/>
              <w:jc w:val="right"/>
              <w:rPr>
                <w:rFonts w:ascii="Courier New" w:eastAsia="Times New Roman" w:hAnsi="Courier New" w:cs="Courier New"/>
                <w:color w:val="000000"/>
                <w:sz w:val="20"/>
                <w:szCs w:val="20"/>
                <w:lang w:eastAsia="es-MX"/>
              </w:rPr>
            </w:pPr>
            <w:r w:rsidRPr="002B52FC">
              <w:rPr>
                <w:rFonts w:ascii="Courier New" w:eastAsia="Times New Roman" w:hAnsi="Courier New" w:cs="Courier New"/>
                <w:color w:val="000000"/>
                <w:sz w:val="20"/>
                <w:szCs w:val="20"/>
                <w:lang w:eastAsia="es-MX"/>
              </w:rPr>
              <w:t xml:space="preserve"> 1,570,810.50 </w:t>
            </w:r>
          </w:p>
        </w:tc>
        <w:tc>
          <w:tcPr>
            <w:tcW w:w="1331" w:type="dxa"/>
            <w:tcBorders>
              <w:top w:val="nil"/>
              <w:left w:val="nil"/>
              <w:bottom w:val="single" w:sz="4" w:space="0" w:color="000000"/>
              <w:right w:val="single" w:sz="4" w:space="0" w:color="000000"/>
            </w:tcBorders>
            <w:shd w:val="clear" w:color="000000" w:fill="EBFAFF"/>
            <w:noWrap/>
            <w:vAlign w:val="bottom"/>
            <w:hideMark/>
          </w:tcPr>
          <w:p w14:paraId="703F5BD4"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160,000.00 </w:t>
            </w:r>
          </w:p>
        </w:tc>
        <w:tc>
          <w:tcPr>
            <w:tcW w:w="1331" w:type="dxa"/>
            <w:tcBorders>
              <w:top w:val="nil"/>
              <w:left w:val="nil"/>
              <w:bottom w:val="single" w:sz="4" w:space="0" w:color="000000"/>
              <w:right w:val="single" w:sz="4" w:space="0" w:color="000000"/>
            </w:tcBorders>
            <w:shd w:val="clear" w:color="000000" w:fill="EBFAFF"/>
            <w:noWrap/>
            <w:vAlign w:val="bottom"/>
            <w:hideMark/>
          </w:tcPr>
          <w:p w14:paraId="49B2CD66"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247,302.50 </w:t>
            </w:r>
          </w:p>
        </w:tc>
        <w:tc>
          <w:tcPr>
            <w:tcW w:w="1571" w:type="dxa"/>
            <w:tcBorders>
              <w:top w:val="nil"/>
              <w:left w:val="nil"/>
              <w:bottom w:val="single" w:sz="4" w:space="0" w:color="000000"/>
              <w:right w:val="single" w:sz="4" w:space="0" w:color="000000"/>
            </w:tcBorders>
            <w:shd w:val="clear" w:color="000000" w:fill="EBFAFF"/>
            <w:noWrap/>
            <w:vAlign w:val="bottom"/>
            <w:hideMark/>
          </w:tcPr>
          <w:p w14:paraId="6B7EA5C8" w14:textId="77777777" w:rsidR="002B52FC" w:rsidRPr="002B52FC" w:rsidRDefault="002B52FC" w:rsidP="002B52FC">
            <w:pPr>
              <w:spacing w:after="0" w:line="240" w:lineRule="auto"/>
              <w:jc w:val="right"/>
              <w:rPr>
                <w:rFonts w:ascii="Courier New" w:eastAsia="Times New Roman" w:hAnsi="Courier New" w:cs="Courier New"/>
                <w:b/>
                <w:bCs/>
                <w:color w:val="000000"/>
                <w:sz w:val="20"/>
                <w:szCs w:val="20"/>
                <w:lang w:eastAsia="es-MX"/>
              </w:rPr>
            </w:pPr>
            <w:r w:rsidRPr="002B52FC">
              <w:rPr>
                <w:rFonts w:ascii="Courier New" w:eastAsia="Times New Roman" w:hAnsi="Courier New" w:cs="Courier New"/>
                <w:b/>
                <w:bCs/>
                <w:color w:val="000000"/>
                <w:sz w:val="20"/>
                <w:szCs w:val="20"/>
                <w:lang w:eastAsia="es-MX"/>
              </w:rPr>
              <w:t xml:space="preserve"> 1,658,113.00 </w:t>
            </w:r>
          </w:p>
        </w:tc>
      </w:tr>
    </w:tbl>
    <w:p w14:paraId="6CAD4E54" w14:textId="182112FD"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0CFC193C"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339D5E5"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“Esta nota no le aplica al ente público”. Esta información no la manejamos.</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62CC3FC" w:rsidR="007D1E76" w:rsidRPr="00AA2802" w:rsidRDefault="00AA2802" w:rsidP="00CB41C4">
      <w:pPr>
        <w:tabs>
          <w:tab w:val="left" w:leader="underscore" w:pos="9639"/>
        </w:tabs>
        <w:spacing w:after="0" w:line="240" w:lineRule="auto"/>
        <w:jc w:val="both"/>
        <w:rPr>
          <w:rFonts w:cs="Calibri"/>
          <w:u w:val="single"/>
        </w:rPr>
      </w:pPr>
      <w:r w:rsidRPr="00AA2802">
        <w:rPr>
          <w:rFonts w:cs="Calibri"/>
          <w:u w:val="single"/>
        </w:rPr>
        <w:t>EN PROCESO PARA SER AUTORIZADA POR EL CONSEJO</w:t>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15882C1" w:rsidR="007D1E76" w:rsidRPr="00E74967" w:rsidRDefault="000B017B" w:rsidP="00CB41C4">
      <w:pPr>
        <w:tabs>
          <w:tab w:val="left" w:leader="underscore" w:pos="9639"/>
        </w:tabs>
        <w:spacing w:after="0" w:line="240" w:lineRule="auto"/>
        <w:jc w:val="both"/>
        <w:rPr>
          <w:rFonts w:cs="Calibri"/>
        </w:rPr>
      </w:pPr>
      <w:r w:rsidRPr="000B017B">
        <w:rPr>
          <w:rFonts w:cs="Calibri"/>
        </w:rPr>
        <w:t xml:space="preserve">“Esta nota no le aplica al ente público”. Esta </w:t>
      </w:r>
      <w:proofErr w:type="spellStart"/>
      <w:r w:rsidRPr="000B017B">
        <w:rPr>
          <w:rFonts w:cs="Calibri"/>
        </w:rPr>
        <w:t>informacion</w:t>
      </w:r>
      <w:proofErr w:type="spellEnd"/>
      <w:r w:rsidRPr="000B017B">
        <w:rPr>
          <w:rFonts w:cs="Calibri"/>
        </w:rPr>
        <w:t xml:space="preserve"> no la manejamos.</w:t>
      </w:r>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4DAF9D0"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5E4250A6"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393BB6D6"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753D234C" w14:textId="77777777" w:rsidR="0055634A" w:rsidRDefault="0055634A" w:rsidP="0055634A">
      <w:pPr>
        <w:pBdr>
          <w:bottom w:val="single" w:sz="12" w:space="1" w:color="auto"/>
        </w:pBdr>
        <w:tabs>
          <w:tab w:val="left" w:leader="underscore" w:pos="9639"/>
        </w:tabs>
        <w:spacing w:after="0" w:line="240" w:lineRule="auto"/>
        <w:jc w:val="both"/>
        <w:rPr>
          <w:rFonts w:cs="Calibri"/>
        </w:rPr>
      </w:pPr>
      <w:bookmarkStart w:id="17" w:name="_GoBack"/>
      <w:bookmarkEnd w:id="17"/>
    </w:p>
    <w:sectPr w:rsidR="0055634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E641F" w14:textId="77777777" w:rsidR="00EA469E" w:rsidRDefault="00EA469E" w:rsidP="00E00323">
      <w:pPr>
        <w:spacing w:after="0" w:line="240" w:lineRule="auto"/>
      </w:pPr>
      <w:r>
        <w:separator/>
      </w:r>
    </w:p>
  </w:endnote>
  <w:endnote w:type="continuationSeparator" w:id="0">
    <w:p w14:paraId="44377C3C" w14:textId="77777777" w:rsidR="00EA469E" w:rsidRDefault="00EA469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2B52FC" w:rsidRDefault="002B52FC">
        <w:pPr>
          <w:pStyle w:val="Piedepgina"/>
          <w:jc w:val="right"/>
        </w:pPr>
        <w:r>
          <w:fldChar w:fldCharType="begin"/>
        </w:r>
        <w:r>
          <w:instrText>PAGE   \* MERGEFORMAT</w:instrText>
        </w:r>
        <w:r>
          <w:fldChar w:fldCharType="separate"/>
        </w:r>
        <w:r w:rsidRPr="00A730E0">
          <w:rPr>
            <w:noProof/>
            <w:lang w:val="es-ES"/>
          </w:rPr>
          <w:t>1</w:t>
        </w:r>
        <w:r>
          <w:fldChar w:fldCharType="end"/>
        </w:r>
      </w:p>
    </w:sdtContent>
  </w:sdt>
  <w:p w14:paraId="37983FFD" w14:textId="77777777" w:rsidR="002B52FC" w:rsidRDefault="002B52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AB0E" w14:textId="77777777" w:rsidR="00EA469E" w:rsidRDefault="00EA469E" w:rsidP="00E00323">
      <w:pPr>
        <w:spacing w:after="0" w:line="240" w:lineRule="auto"/>
      </w:pPr>
      <w:r>
        <w:separator/>
      </w:r>
    </w:p>
  </w:footnote>
  <w:footnote w:type="continuationSeparator" w:id="0">
    <w:p w14:paraId="52343E5F" w14:textId="77777777" w:rsidR="00EA469E" w:rsidRDefault="00EA469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48A2" w14:textId="2EDE1F5D" w:rsidR="002B52FC" w:rsidRDefault="002B52FC" w:rsidP="00A4610E">
    <w:pPr>
      <w:pStyle w:val="Encabezado"/>
      <w:spacing w:after="0" w:line="240" w:lineRule="auto"/>
      <w:jc w:val="center"/>
    </w:pPr>
    <w:r>
      <w:rPr>
        <w:sz w:val="20"/>
        <w:szCs w:val="20"/>
      </w:rPr>
      <w:t>INSTITUTO MUNICIPAL DE CELAYA PARA LA INCLUSION Y ATENCION DE PERSONAS CON DISCAPACIDAD</w:t>
    </w:r>
    <w:r w:rsidRPr="00FF4B70">
      <w:rPr>
        <w:sz w:val="20"/>
        <w:szCs w:val="20"/>
      </w:rPr>
      <w:t>.</w:t>
    </w:r>
  </w:p>
  <w:p w14:paraId="651A4C4F" w14:textId="7A3F3F6E" w:rsidR="002B52FC" w:rsidRDefault="002B52FC" w:rsidP="00A4610E">
    <w:pPr>
      <w:pStyle w:val="Encabezado"/>
      <w:spacing w:after="0" w:line="240" w:lineRule="auto"/>
      <w:jc w:val="center"/>
    </w:pPr>
    <w:r w:rsidRPr="00A4610E">
      <w:t xml:space="preserve">CORRESPONDINTES AL </w:t>
    </w:r>
    <w:r w:rsidRPr="00FF4B70">
      <w:t>3</w:t>
    </w:r>
    <w:r>
      <w:t>1 DE DICIEMBRE</w:t>
    </w:r>
    <w:r w:rsidRPr="00FF4B70">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0"/>
    <w:rsid w:val="00040D4F"/>
    <w:rsid w:val="00084EAE"/>
    <w:rsid w:val="00091CE6"/>
    <w:rsid w:val="000B017B"/>
    <w:rsid w:val="000B7810"/>
    <w:rsid w:val="000C3365"/>
    <w:rsid w:val="0012405A"/>
    <w:rsid w:val="00154BA3"/>
    <w:rsid w:val="001954D1"/>
    <w:rsid w:val="001973A2"/>
    <w:rsid w:val="001C75F2"/>
    <w:rsid w:val="001D2063"/>
    <w:rsid w:val="001D43E9"/>
    <w:rsid w:val="001E6914"/>
    <w:rsid w:val="002B52FC"/>
    <w:rsid w:val="00311616"/>
    <w:rsid w:val="00312054"/>
    <w:rsid w:val="003453CA"/>
    <w:rsid w:val="003A1C75"/>
    <w:rsid w:val="003A5A30"/>
    <w:rsid w:val="003B2301"/>
    <w:rsid w:val="00416135"/>
    <w:rsid w:val="00435A87"/>
    <w:rsid w:val="00497FB9"/>
    <w:rsid w:val="004A58C8"/>
    <w:rsid w:val="004F234D"/>
    <w:rsid w:val="00540833"/>
    <w:rsid w:val="0054701E"/>
    <w:rsid w:val="0055634A"/>
    <w:rsid w:val="005737B9"/>
    <w:rsid w:val="00595E23"/>
    <w:rsid w:val="005B5531"/>
    <w:rsid w:val="005D3E43"/>
    <w:rsid w:val="005E231E"/>
    <w:rsid w:val="00657009"/>
    <w:rsid w:val="00681C79"/>
    <w:rsid w:val="006D0E81"/>
    <w:rsid w:val="007610BC"/>
    <w:rsid w:val="007635D2"/>
    <w:rsid w:val="007714AB"/>
    <w:rsid w:val="007D1E76"/>
    <w:rsid w:val="007D4484"/>
    <w:rsid w:val="0086459F"/>
    <w:rsid w:val="008A3C95"/>
    <w:rsid w:val="008C3BB8"/>
    <w:rsid w:val="008E076C"/>
    <w:rsid w:val="0092765C"/>
    <w:rsid w:val="009B5236"/>
    <w:rsid w:val="00A4610E"/>
    <w:rsid w:val="00A55291"/>
    <w:rsid w:val="00A56B19"/>
    <w:rsid w:val="00A730E0"/>
    <w:rsid w:val="00AA2802"/>
    <w:rsid w:val="00AA41E5"/>
    <w:rsid w:val="00AB722B"/>
    <w:rsid w:val="00AC3CE5"/>
    <w:rsid w:val="00AE1F6A"/>
    <w:rsid w:val="00BA2D5D"/>
    <w:rsid w:val="00BF63C9"/>
    <w:rsid w:val="00C97E1E"/>
    <w:rsid w:val="00CA7BC8"/>
    <w:rsid w:val="00CB41C4"/>
    <w:rsid w:val="00CF1316"/>
    <w:rsid w:val="00CF2876"/>
    <w:rsid w:val="00D13C44"/>
    <w:rsid w:val="00D200AC"/>
    <w:rsid w:val="00D975B1"/>
    <w:rsid w:val="00E00323"/>
    <w:rsid w:val="00E01BD6"/>
    <w:rsid w:val="00E74967"/>
    <w:rsid w:val="00E7559F"/>
    <w:rsid w:val="00EA37F5"/>
    <w:rsid w:val="00EA469E"/>
    <w:rsid w:val="00EA7915"/>
    <w:rsid w:val="00F46719"/>
    <w:rsid w:val="00F54F6F"/>
    <w:rsid w:val="00F65A92"/>
    <w:rsid w:val="00FA0CE1"/>
    <w:rsid w:val="00FD35D9"/>
    <w:rsid w:val="00FF4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D557FD-6FDC-4574-9EB3-D85D5C3B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2775</Words>
  <Characters>15263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18002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cp:lastPrinted>2019-10-30T17:12:00Z</cp:lastPrinted>
  <dcterms:created xsi:type="dcterms:W3CDTF">2020-02-20T17:18:00Z</dcterms:created>
  <dcterms:modified xsi:type="dcterms:W3CDTF">2020-02-20T17:18:00Z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