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094948" w14:textId="77777777" w:rsidR="000B7810" w:rsidRPr="00657009" w:rsidRDefault="000B7810" w:rsidP="004F234D">
      <w:pPr>
        <w:tabs>
          <w:tab w:val="left" w:leader="underscore" w:pos="9639"/>
        </w:tabs>
        <w:spacing w:after="0" w:line="240" w:lineRule="auto"/>
        <w:ind w:left="9639" w:hanging="9639"/>
        <w:jc w:val="center"/>
        <w:rPr>
          <w:rFonts w:ascii="Times New Roman" w:hAnsi="Times New Roman"/>
          <w:sz w:val="24"/>
          <w:szCs w:val="24"/>
        </w:rPr>
      </w:pPr>
      <w:bookmarkStart w:id="0" w:name="_GoBack"/>
      <w:bookmarkEnd w:id="0"/>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07776DB" w14:textId="77777777" w:rsidR="007D1E76" w:rsidRPr="00E74967" w:rsidRDefault="00924708" w:rsidP="00CB41C4">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CB41C4">
      <w:pPr>
        <w:pStyle w:val="Prrafodelista"/>
        <w:tabs>
          <w:tab w:val="left" w:leader="underscore" w:pos="9639"/>
        </w:tabs>
        <w:spacing w:after="0" w:line="240" w:lineRule="auto"/>
        <w:jc w:val="both"/>
        <w:rPr>
          <w:rFonts w:cs="Calibri"/>
        </w:rPr>
      </w:pPr>
    </w:p>
    <w:p w14:paraId="64420E1E"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6EC8F965"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TDC"/>
          </w:pPr>
          <w:r>
            <w:rPr>
              <w:lang w:val="es-ES"/>
            </w:rPr>
            <w:t>Contenido</w:t>
          </w:r>
        </w:p>
        <w:p w14:paraId="41648196" w14:textId="51E8539E"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Pr>
                <w:noProof/>
                <w:webHidden/>
              </w:rPr>
              <w:t>1</w:t>
            </w:r>
            <w:r>
              <w:rPr>
                <w:noProof/>
                <w:webHidden/>
              </w:rPr>
              <w:fldChar w:fldCharType="end"/>
            </w:r>
          </w:hyperlink>
        </w:p>
        <w:p w14:paraId="47CC41D1" w14:textId="221EBD42" w:rsidR="00F46719" w:rsidRDefault="00924708">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F46719">
              <w:rPr>
                <w:noProof/>
                <w:webHidden/>
              </w:rPr>
              <w:fldChar w:fldCharType="begin"/>
            </w:r>
            <w:r w:rsidR="00F46719">
              <w:rPr>
                <w:noProof/>
                <w:webHidden/>
              </w:rPr>
              <w:instrText xml:space="preserve"> PAGEREF _Toc508279622 \h </w:instrText>
            </w:r>
            <w:r w:rsidR="00F46719">
              <w:rPr>
                <w:noProof/>
                <w:webHidden/>
              </w:rPr>
            </w:r>
            <w:r w:rsidR="00F46719">
              <w:rPr>
                <w:noProof/>
                <w:webHidden/>
              </w:rPr>
              <w:fldChar w:fldCharType="separate"/>
            </w:r>
            <w:r w:rsidR="00F46719">
              <w:rPr>
                <w:noProof/>
                <w:webHidden/>
              </w:rPr>
              <w:t>1</w:t>
            </w:r>
            <w:r w:rsidR="00F46719">
              <w:rPr>
                <w:noProof/>
                <w:webHidden/>
              </w:rPr>
              <w:fldChar w:fldCharType="end"/>
            </w:r>
          </w:hyperlink>
        </w:p>
        <w:p w14:paraId="0205BF1A" w14:textId="75F9B70C" w:rsidR="00F46719" w:rsidRDefault="00924708">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F46719">
              <w:rPr>
                <w:noProof/>
                <w:webHidden/>
              </w:rPr>
              <w:fldChar w:fldCharType="begin"/>
            </w:r>
            <w:r w:rsidR="00F46719">
              <w:rPr>
                <w:noProof/>
                <w:webHidden/>
              </w:rPr>
              <w:instrText xml:space="preserve"> PAGEREF _Toc508279623 \h </w:instrText>
            </w:r>
            <w:r w:rsidR="00F46719">
              <w:rPr>
                <w:noProof/>
                <w:webHidden/>
              </w:rPr>
            </w:r>
            <w:r w:rsidR="00F46719">
              <w:rPr>
                <w:noProof/>
                <w:webHidden/>
              </w:rPr>
              <w:fldChar w:fldCharType="separate"/>
            </w:r>
            <w:r w:rsidR="00F46719">
              <w:rPr>
                <w:noProof/>
                <w:webHidden/>
              </w:rPr>
              <w:t>1</w:t>
            </w:r>
            <w:r w:rsidR="00F46719">
              <w:rPr>
                <w:noProof/>
                <w:webHidden/>
              </w:rPr>
              <w:fldChar w:fldCharType="end"/>
            </w:r>
          </w:hyperlink>
        </w:p>
        <w:p w14:paraId="3181098F" w14:textId="4E1C5026" w:rsidR="00F46719" w:rsidRDefault="00924708">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F46719">
              <w:rPr>
                <w:noProof/>
                <w:webHidden/>
              </w:rPr>
              <w:fldChar w:fldCharType="begin"/>
            </w:r>
            <w:r w:rsidR="00F46719">
              <w:rPr>
                <w:noProof/>
                <w:webHidden/>
              </w:rPr>
              <w:instrText xml:space="preserve"> PAGEREF _Toc508279624 \h </w:instrText>
            </w:r>
            <w:r w:rsidR="00F46719">
              <w:rPr>
                <w:noProof/>
                <w:webHidden/>
              </w:rPr>
            </w:r>
            <w:r w:rsidR="00F46719">
              <w:rPr>
                <w:noProof/>
                <w:webHidden/>
              </w:rPr>
              <w:fldChar w:fldCharType="separate"/>
            </w:r>
            <w:r w:rsidR="00F46719">
              <w:rPr>
                <w:noProof/>
                <w:webHidden/>
              </w:rPr>
              <w:t>2</w:t>
            </w:r>
            <w:r w:rsidR="00F46719">
              <w:rPr>
                <w:noProof/>
                <w:webHidden/>
              </w:rPr>
              <w:fldChar w:fldCharType="end"/>
            </w:r>
          </w:hyperlink>
        </w:p>
        <w:p w14:paraId="3E5886DF" w14:textId="35B70874" w:rsidR="00F46719" w:rsidRDefault="00924708">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F46719">
              <w:rPr>
                <w:noProof/>
                <w:webHidden/>
              </w:rPr>
              <w:fldChar w:fldCharType="begin"/>
            </w:r>
            <w:r w:rsidR="00F46719">
              <w:rPr>
                <w:noProof/>
                <w:webHidden/>
              </w:rPr>
              <w:instrText xml:space="preserve"> PAGEREF _Toc508279625 \h </w:instrText>
            </w:r>
            <w:r w:rsidR="00F46719">
              <w:rPr>
                <w:noProof/>
                <w:webHidden/>
              </w:rPr>
            </w:r>
            <w:r w:rsidR="00F46719">
              <w:rPr>
                <w:noProof/>
                <w:webHidden/>
              </w:rPr>
              <w:fldChar w:fldCharType="separate"/>
            </w:r>
            <w:r w:rsidR="00F46719">
              <w:rPr>
                <w:noProof/>
                <w:webHidden/>
              </w:rPr>
              <w:t>3</w:t>
            </w:r>
            <w:r w:rsidR="00F46719">
              <w:rPr>
                <w:noProof/>
                <w:webHidden/>
              </w:rPr>
              <w:fldChar w:fldCharType="end"/>
            </w:r>
          </w:hyperlink>
        </w:p>
        <w:p w14:paraId="653AF446" w14:textId="2C9BE871" w:rsidR="00F46719" w:rsidRDefault="00924708">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F46719">
              <w:rPr>
                <w:noProof/>
                <w:webHidden/>
              </w:rPr>
              <w:fldChar w:fldCharType="begin"/>
            </w:r>
            <w:r w:rsidR="00F46719">
              <w:rPr>
                <w:noProof/>
                <w:webHidden/>
              </w:rPr>
              <w:instrText xml:space="preserve"> PAGEREF _Toc508279626 \h </w:instrText>
            </w:r>
            <w:r w:rsidR="00F46719">
              <w:rPr>
                <w:noProof/>
                <w:webHidden/>
              </w:rPr>
            </w:r>
            <w:r w:rsidR="00F46719">
              <w:rPr>
                <w:noProof/>
                <w:webHidden/>
              </w:rPr>
              <w:fldChar w:fldCharType="separate"/>
            </w:r>
            <w:r w:rsidR="00F46719">
              <w:rPr>
                <w:noProof/>
                <w:webHidden/>
              </w:rPr>
              <w:t>4</w:t>
            </w:r>
            <w:r w:rsidR="00F46719">
              <w:rPr>
                <w:noProof/>
                <w:webHidden/>
              </w:rPr>
              <w:fldChar w:fldCharType="end"/>
            </w:r>
          </w:hyperlink>
        </w:p>
        <w:p w14:paraId="21BA046A" w14:textId="37DC928C" w:rsidR="00F46719" w:rsidRDefault="00924708">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F46719">
              <w:rPr>
                <w:noProof/>
                <w:webHidden/>
              </w:rPr>
              <w:fldChar w:fldCharType="begin"/>
            </w:r>
            <w:r w:rsidR="00F46719">
              <w:rPr>
                <w:noProof/>
                <w:webHidden/>
              </w:rPr>
              <w:instrText xml:space="preserve"> PAGEREF _Toc508279627 \h </w:instrText>
            </w:r>
            <w:r w:rsidR="00F46719">
              <w:rPr>
                <w:noProof/>
                <w:webHidden/>
              </w:rPr>
            </w:r>
            <w:r w:rsidR="00F46719">
              <w:rPr>
                <w:noProof/>
                <w:webHidden/>
              </w:rPr>
              <w:fldChar w:fldCharType="separate"/>
            </w:r>
            <w:r w:rsidR="00F46719">
              <w:rPr>
                <w:noProof/>
                <w:webHidden/>
              </w:rPr>
              <w:t>5</w:t>
            </w:r>
            <w:r w:rsidR="00F46719">
              <w:rPr>
                <w:noProof/>
                <w:webHidden/>
              </w:rPr>
              <w:fldChar w:fldCharType="end"/>
            </w:r>
          </w:hyperlink>
        </w:p>
        <w:p w14:paraId="784807F5" w14:textId="0B009106" w:rsidR="00F46719" w:rsidRDefault="00924708">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F46719">
              <w:rPr>
                <w:noProof/>
                <w:webHidden/>
              </w:rPr>
              <w:fldChar w:fldCharType="begin"/>
            </w:r>
            <w:r w:rsidR="00F46719">
              <w:rPr>
                <w:noProof/>
                <w:webHidden/>
              </w:rPr>
              <w:instrText xml:space="preserve"> PAGEREF _Toc508279628 \h </w:instrText>
            </w:r>
            <w:r w:rsidR="00F46719">
              <w:rPr>
                <w:noProof/>
                <w:webHidden/>
              </w:rPr>
            </w:r>
            <w:r w:rsidR="00F46719">
              <w:rPr>
                <w:noProof/>
                <w:webHidden/>
              </w:rPr>
              <w:fldChar w:fldCharType="separate"/>
            </w:r>
            <w:r w:rsidR="00F46719">
              <w:rPr>
                <w:noProof/>
                <w:webHidden/>
              </w:rPr>
              <w:t>6</w:t>
            </w:r>
            <w:r w:rsidR="00F46719">
              <w:rPr>
                <w:noProof/>
                <w:webHidden/>
              </w:rPr>
              <w:fldChar w:fldCharType="end"/>
            </w:r>
          </w:hyperlink>
        </w:p>
        <w:p w14:paraId="7E663DB5" w14:textId="180385E7" w:rsidR="00F46719" w:rsidRDefault="00924708">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F46719">
              <w:rPr>
                <w:noProof/>
                <w:webHidden/>
              </w:rPr>
              <w:fldChar w:fldCharType="begin"/>
            </w:r>
            <w:r w:rsidR="00F46719">
              <w:rPr>
                <w:noProof/>
                <w:webHidden/>
              </w:rPr>
              <w:instrText xml:space="preserve"> PAGEREF _Toc508279629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335A44C3" w14:textId="015548D8" w:rsidR="00F46719" w:rsidRDefault="00924708">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F46719">
              <w:rPr>
                <w:noProof/>
                <w:webHidden/>
              </w:rPr>
              <w:fldChar w:fldCharType="begin"/>
            </w:r>
            <w:r w:rsidR="00F46719">
              <w:rPr>
                <w:noProof/>
                <w:webHidden/>
              </w:rPr>
              <w:instrText xml:space="preserve"> PAGEREF _Toc508279630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290CB7FF" w14:textId="1E90990E" w:rsidR="00F46719" w:rsidRDefault="00924708">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F46719">
              <w:rPr>
                <w:noProof/>
                <w:webHidden/>
              </w:rPr>
              <w:fldChar w:fldCharType="begin"/>
            </w:r>
            <w:r w:rsidR="00F46719">
              <w:rPr>
                <w:noProof/>
                <w:webHidden/>
              </w:rPr>
              <w:instrText xml:space="preserve"> PAGEREF _Toc508279631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67FB6C3B" w14:textId="0410ED3E" w:rsidR="00F46719" w:rsidRDefault="00924708">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F46719">
              <w:rPr>
                <w:noProof/>
                <w:webHidden/>
              </w:rPr>
              <w:fldChar w:fldCharType="begin"/>
            </w:r>
            <w:r w:rsidR="00F46719">
              <w:rPr>
                <w:noProof/>
                <w:webHidden/>
              </w:rPr>
              <w:instrText xml:space="preserve"> PAGEREF _Toc508279632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3373EEEC" w14:textId="43E71DEC" w:rsidR="00F46719" w:rsidRDefault="00924708">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F46719">
              <w:rPr>
                <w:noProof/>
                <w:webHidden/>
              </w:rPr>
              <w:fldChar w:fldCharType="begin"/>
            </w:r>
            <w:r w:rsidR="00F46719">
              <w:rPr>
                <w:noProof/>
                <w:webHidden/>
              </w:rPr>
              <w:instrText xml:space="preserve"> PAGEREF _Toc508279633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01A1A543" w14:textId="550A878F" w:rsidR="00F46719" w:rsidRDefault="00924708">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F46719">
              <w:rPr>
                <w:noProof/>
                <w:webHidden/>
              </w:rPr>
              <w:fldChar w:fldCharType="begin"/>
            </w:r>
            <w:r w:rsidR="00F46719">
              <w:rPr>
                <w:noProof/>
                <w:webHidden/>
              </w:rPr>
              <w:instrText xml:space="preserve"> PAGEREF _Toc508279634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314DA06E" w14:textId="7545E7CB" w:rsidR="00F46719" w:rsidRDefault="00924708">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F46719">
              <w:rPr>
                <w:noProof/>
                <w:webHidden/>
              </w:rPr>
              <w:fldChar w:fldCharType="begin"/>
            </w:r>
            <w:r w:rsidR="00F46719">
              <w:rPr>
                <w:noProof/>
                <w:webHidden/>
              </w:rPr>
              <w:instrText xml:space="preserve"> PAGEREF _Toc508279635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0A10726F" w14:textId="06066D8D" w:rsidR="00F46719" w:rsidRDefault="00924708">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F46719">
              <w:rPr>
                <w:noProof/>
                <w:webHidden/>
              </w:rPr>
              <w:fldChar w:fldCharType="begin"/>
            </w:r>
            <w:r w:rsidR="00F46719">
              <w:rPr>
                <w:noProof/>
                <w:webHidden/>
              </w:rPr>
              <w:instrText xml:space="preserve"> PAGEREF _Toc508279636 \h </w:instrText>
            </w:r>
            <w:r w:rsidR="00F46719">
              <w:rPr>
                <w:noProof/>
                <w:webHidden/>
              </w:rPr>
            </w:r>
            <w:r w:rsidR="00F46719">
              <w:rPr>
                <w:noProof/>
                <w:webHidden/>
              </w:rPr>
              <w:fldChar w:fldCharType="separate"/>
            </w:r>
            <w:r w:rsidR="00F46719">
              <w:rPr>
                <w:noProof/>
                <w:webHidden/>
              </w:rPr>
              <w:t>10</w:t>
            </w:r>
            <w:r w:rsidR="00F46719">
              <w:rPr>
                <w:noProof/>
                <w:webHidden/>
              </w:rPr>
              <w:fldChar w:fldCharType="end"/>
            </w:r>
          </w:hyperlink>
        </w:p>
        <w:p w14:paraId="3402BC77" w14:textId="4E425D78" w:rsidR="00F46719" w:rsidRDefault="00924708">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sidR="00F46719">
              <w:rPr>
                <w:noProof/>
                <w:webHidden/>
              </w:rPr>
              <w:t>10</w:t>
            </w:r>
            <w:r w:rsidR="00F46719">
              <w:rPr>
                <w:noProof/>
                <w:webHidden/>
              </w:rPr>
              <w:fldChar w:fldCharType="end"/>
            </w:r>
          </w:hyperlink>
        </w:p>
        <w:p w14:paraId="43551857" w14:textId="63089451" w:rsidR="00F46719" w:rsidRDefault="00F46719">
          <w:r>
            <w:rPr>
              <w:b/>
              <w:bCs/>
              <w:lang w:val="es-ES"/>
            </w:rPr>
            <w:fldChar w:fldCharType="end"/>
          </w:r>
        </w:p>
      </w:sdtContent>
    </w:sdt>
    <w:p w14:paraId="2F147EA5" w14:textId="77777777" w:rsidR="00F46719" w:rsidRPr="00E74967" w:rsidRDefault="00F46719" w:rsidP="00CB41C4">
      <w:pPr>
        <w:tabs>
          <w:tab w:val="left" w:leader="underscore" w:pos="9639"/>
        </w:tabs>
        <w:spacing w:after="0" w:line="240" w:lineRule="auto"/>
        <w:jc w:val="both"/>
        <w:rPr>
          <w:rFonts w:cs="Calibri"/>
        </w:rPr>
      </w:pPr>
    </w:p>
    <w:p w14:paraId="4314C96B" w14:textId="77777777" w:rsidR="00353D8B" w:rsidRPr="00E74967" w:rsidRDefault="00353D8B" w:rsidP="00353D8B">
      <w:pPr>
        <w:tabs>
          <w:tab w:val="left" w:leader="underscore" w:pos="9639"/>
        </w:tabs>
        <w:spacing w:after="0" w:line="240" w:lineRule="auto"/>
        <w:jc w:val="both"/>
        <w:rPr>
          <w:rFonts w:cs="Calibri"/>
        </w:rPr>
      </w:pPr>
    </w:p>
    <w:p w14:paraId="0F7FD31C" w14:textId="77777777" w:rsidR="00353D8B" w:rsidRPr="000C3365" w:rsidRDefault="00353D8B" w:rsidP="00353D8B">
      <w:pPr>
        <w:pStyle w:val="Ttulo2"/>
        <w:rPr>
          <w:rFonts w:asciiTheme="minorHAnsi" w:hAnsiTheme="minorHAnsi" w:cstheme="minorHAnsi"/>
          <w:b/>
          <w:color w:val="auto"/>
          <w:sz w:val="22"/>
        </w:rPr>
      </w:pPr>
      <w:bookmarkStart w:id="1" w:name="_Toc508279621"/>
      <w:r w:rsidRPr="000C3365">
        <w:rPr>
          <w:rFonts w:asciiTheme="minorHAnsi" w:hAnsiTheme="minorHAnsi" w:cstheme="minorHAnsi"/>
          <w:b/>
          <w:color w:val="auto"/>
          <w:sz w:val="22"/>
        </w:rPr>
        <w:t>1. Introducción:</w:t>
      </w:r>
      <w:bookmarkEnd w:id="1"/>
    </w:p>
    <w:p w14:paraId="35D2865B" w14:textId="77777777" w:rsidR="00353D8B" w:rsidRPr="00E74967" w:rsidRDefault="00353D8B" w:rsidP="00353D8B">
      <w:pPr>
        <w:tabs>
          <w:tab w:val="left" w:leader="underscore" w:pos="9639"/>
        </w:tabs>
        <w:spacing w:after="0" w:line="240" w:lineRule="auto"/>
        <w:jc w:val="both"/>
        <w:rPr>
          <w:rFonts w:cs="Calibri"/>
        </w:rPr>
      </w:pPr>
      <w:r w:rsidRPr="00E74967">
        <w:rPr>
          <w:rFonts w:cs="Calibri"/>
        </w:rPr>
        <w:t>Breve descripción de las actividades principales de la entidad.</w:t>
      </w:r>
    </w:p>
    <w:p w14:paraId="687918D6" w14:textId="77777777" w:rsidR="00353D8B" w:rsidRPr="00DD21A4" w:rsidRDefault="00353D8B" w:rsidP="00353D8B">
      <w:pPr>
        <w:jc w:val="both"/>
        <w:rPr>
          <w:rFonts w:cs="Arial"/>
          <w:u w:val="single"/>
        </w:rPr>
      </w:pPr>
      <w:r w:rsidRPr="00DD21A4">
        <w:rPr>
          <w:rFonts w:cs="Arial"/>
          <w:u w:val="single"/>
        </w:rPr>
        <w:t>Impulsar la aplicación de políticas, estrategias y acciones dirigidas al desarrollo de las mujeres en el municipio, a fin de lograr su plena participación en los ámbitos económico, político, social, cultural, laboral y educativo así como mejorar su condición social, en un marco de equidad de género</w:t>
      </w:r>
      <w:r>
        <w:rPr>
          <w:rFonts w:cs="Arial"/>
          <w:u w:val="single"/>
        </w:rPr>
        <w:t>.</w:t>
      </w:r>
    </w:p>
    <w:p w14:paraId="08BACA66" w14:textId="77777777" w:rsidR="00353D8B" w:rsidRPr="00E74967" w:rsidRDefault="00353D8B" w:rsidP="00353D8B">
      <w:pPr>
        <w:tabs>
          <w:tab w:val="left" w:leader="underscore" w:pos="9639"/>
        </w:tabs>
        <w:spacing w:after="0" w:line="240" w:lineRule="auto"/>
        <w:jc w:val="both"/>
        <w:rPr>
          <w:rFonts w:cs="Calibri"/>
        </w:rPr>
      </w:pPr>
    </w:p>
    <w:p w14:paraId="00F359D0" w14:textId="77777777" w:rsidR="00353D8B" w:rsidRPr="000C3365" w:rsidRDefault="00353D8B" w:rsidP="00353D8B">
      <w:pPr>
        <w:pStyle w:val="Ttulo2"/>
        <w:rPr>
          <w:rFonts w:asciiTheme="minorHAnsi" w:hAnsiTheme="minorHAnsi" w:cstheme="minorHAnsi"/>
          <w:b/>
          <w:color w:val="auto"/>
          <w:sz w:val="22"/>
        </w:rPr>
      </w:pPr>
      <w:bookmarkStart w:id="2" w:name="_Toc508279622"/>
      <w:r w:rsidRPr="000C3365">
        <w:rPr>
          <w:rFonts w:asciiTheme="minorHAnsi" w:hAnsiTheme="minorHAnsi" w:cstheme="minorHAnsi"/>
          <w:b/>
          <w:color w:val="auto"/>
          <w:sz w:val="22"/>
        </w:rPr>
        <w:t>2. Describir el panorama Económico y Financiero:</w:t>
      </w:r>
      <w:bookmarkEnd w:id="2"/>
    </w:p>
    <w:p w14:paraId="12C9413B" w14:textId="77777777" w:rsidR="00353D8B" w:rsidRPr="00E74967" w:rsidRDefault="00353D8B" w:rsidP="00353D8B">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 a nivel local como federal.</w:t>
      </w:r>
    </w:p>
    <w:p w14:paraId="4DD81E8B" w14:textId="77777777" w:rsidR="00353D8B" w:rsidRPr="00B762DD" w:rsidRDefault="00353D8B" w:rsidP="00353D8B">
      <w:pPr>
        <w:pStyle w:val="Prrafodelista"/>
        <w:numPr>
          <w:ilvl w:val="0"/>
          <w:numId w:val="2"/>
        </w:numPr>
        <w:rPr>
          <w:rFonts w:cs="Arial"/>
          <w:u w:val="single"/>
        </w:rPr>
      </w:pPr>
      <w:r w:rsidRPr="00B762DD">
        <w:rPr>
          <w:rFonts w:cs="Arial"/>
          <w:u w:val="single"/>
        </w:rPr>
        <w:t>En la población en general más vulnerable.</w:t>
      </w:r>
    </w:p>
    <w:p w14:paraId="7718A2FB" w14:textId="77777777" w:rsidR="00353D8B" w:rsidRPr="00DD21A4" w:rsidRDefault="00353D8B" w:rsidP="00353D8B">
      <w:pPr>
        <w:pStyle w:val="Prrafodelista"/>
        <w:numPr>
          <w:ilvl w:val="0"/>
          <w:numId w:val="2"/>
        </w:numPr>
        <w:jc w:val="both"/>
        <w:rPr>
          <w:rFonts w:cs="Arial"/>
          <w:u w:val="single"/>
        </w:rPr>
      </w:pPr>
      <w:r w:rsidRPr="00DD21A4">
        <w:rPr>
          <w:rFonts w:cs="Arial"/>
          <w:u w:val="single"/>
        </w:rPr>
        <w:t>Indica a las mujeres y hombres del municipio de Celaya.</w:t>
      </w:r>
    </w:p>
    <w:p w14:paraId="07316FAC" w14:textId="77777777" w:rsidR="00353D8B" w:rsidRPr="00DD21A4" w:rsidRDefault="00353D8B" w:rsidP="00353D8B">
      <w:pPr>
        <w:pStyle w:val="Prrafodelista"/>
        <w:numPr>
          <w:ilvl w:val="0"/>
          <w:numId w:val="2"/>
        </w:numPr>
        <w:rPr>
          <w:rFonts w:cs="Arial"/>
          <w:u w:val="single"/>
        </w:rPr>
      </w:pPr>
      <w:r w:rsidRPr="00DD21A4">
        <w:rPr>
          <w:rFonts w:cs="Arial"/>
          <w:u w:val="single"/>
        </w:rPr>
        <w:t>Hacia mujeres que desean aprender un nuevo oficio y desarrollarlo para tener un mayor ingreso en su familia.</w:t>
      </w:r>
    </w:p>
    <w:p w14:paraId="0E95CFF6" w14:textId="77777777" w:rsidR="00353D8B" w:rsidRPr="00DD21A4" w:rsidRDefault="00353D8B" w:rsidP="00353D8B">
      <w:pPr>
        <w:pStyle w:val="Prrafodelista"/>
        <w:numPr>
          <w:ilvl w:val="0"/>
          <w:numId w:val="2"/>
        </w:numPr>
        <w:rPr>
          <w:rFonts w:cs="Arial"/>
          <w:u w:val="single"/>
        </w:rPr>
      </w:pPr>
      <w:r w:rsidRPr="00DD21A4">
        <w:rPr>
          <w:rFonts w:cs="Arial"/>
          <w:u w:val="single"/>
        </w:rPr>
        <w:t>Sufragar la necesidad en situaciones de enfermedad en la población más vulnerable.</w:t>
      </w:r>
    </w:p>
    <w:p w14:paraId="2457C5DE" w14:textId="77777777" w:rsidR="00353D8B" w:rsidRPr="00DD21A4" w:rsidRDefault="00353D8B" w:rsidP="00353D8B">
      <w:pPr>
        <w:pStyle w:val="Prrafodelista"/>
        <w:numPr>
          <w:ilvl w:val="0"/>
          <w:numId w:val="2"/>
        </w:numPr>
        <w:rPr>
          <w:rFonts w:cs="Arial"/>
          <w:u w:val="single"/>
        </w:rPr>
      </w:pPr>
      <w:r w:rsidRPr="00DD21A4">
        <w:rPr>
          <w:rFonts w:cs="Arial"/>
          <w:u w:val="single"/>
        </w:rPr>
        <w:t>Incrementar el nivel productivo y económico familiar.</w:t>
      </w:r>
    </w:p>
    <w:p w14:paraId="564EA3A6" w14:textId="77777777" w:rsidR="00353D8B" w:rsidRPr="00B762DD" w:rsidRDefault="00353D8B" w:rsidP="00353D8B">
      <w:pPr>
        <w:numPr>
          <w:ilvl w:val="0"/>
          <w:numId w:val="2"/>
        </w:numPr>
        <w:spacing w:after="0" w:line="240" w:lineRule="auto"/>
        <w:jc w:val="both"/>
        <w:rPr>
          <w:b/>
        </w:rPr>
      </w:pPr>
      <w:r w:rsidRPr="00DD21A4">
        <w:rPr>
          <w:rFonts w:cs="Arial"/>
          <w:u w:val="single"/>
        </w:rPr>
        <w:t>Sensibilizar y crear una</w:t>
      </w:r>
      <w:r w:rsidRPr="00B762DD">
        <w:rPr>
          <w:rFonts w:cs="Arial"/>
          <w:u w:val="single"/>
        </w:rPr>
        <w:t xml:space="preserve"> cultura de formación a la población en general</w:t>
      </w:r>
      <w:r w:rsidRPr="00B762DD">
        <w:t xml:space="preserve"> </w:t>
      </w:r>
    </w:p>
    <w:p w14:paraId="21E8F485" w14:textId="77777777" w:rsidR="00353D8B" w:rsidRPr="00E74967" w:rsidRDefault="00353D8B" w:rsidP="00353D8B">
      <w:pPr>
        <w:tabs>
          <w:tab w:val="left" w:leader="underscore" w:pos="9639"/>
        </w:tabs>
        <w:spacing w:after="0" w:line="240" w:lineRule="auto"/>
        <w:jc w:val="both"/>
        <w:rPr>
          <w:rFonts w:cs="Calibri"/>
        </w:rPr>
      </w:pPr>
    </w:p>
    <w:p w14:paraId="00F9444C" w14:textId="77777777" w:rsidR="00353D8B" w:rsidRPr="00E74967" w:rsidRDefault="00353D8B" w:rsidP="00353D8B">
      <w:pPr>
        <w:tabs>
          <w:tab w:val="left" w:leader="underscore" w:pos="9639"/>
        </w:tabs>
        <w:spacing w:after="0" w:line="240" w:lineRule="auto"/>
        <w:jc w:val="both"/>
        <w:rPr>
          <w:rFonts w:cs="Calibri"/>
        </w:rPr>
      </w:pPr>
    </w:p>
    <w:p w14:paraId="75BDD100" w14:textId="77777777" w:rsidR="00353D8B" w:rsidRPr="000C3365" w:rsidRDefault="00353D8B" w:rsidP="00353D8B">
      <w:pPr>
        <w:pStyle w:val="Ttulo2"/>
        <w:rPr>
          <w:rFonts w:asciiTheme="minorHAnsi" w:hAnsiTheme="minorHAnsi" w:cstheme="minorHAnsi"/>
          <w:b/>
          <w:color w:val="auto"/>
          <w:sz w:val="22"/>
        </w:rPr>
      </w:pPr>
      <w:bookmarkStart w:id="3" w:name="_Toc508279623"/>
      <w:r w:rsidRPr="000C3365">
        <w:rPr>
          <w:rFonts w:asciiTheme="minorHAnsi" w:hAnsiTheme="minorHAnsi" w:cstheme="minorHAnsi"/>
          <w:b/>
          <w:color w:val="auto"/>
          <w:sz w:val="22"/>
        </w:rPr>
        <w:t>3. Autorización e Historia:</w:t>
      </w:r>
      <w:bookmarkEnd w:id="3"/>
    </w:p>
    <w:p w14:paraId="0E07F274" w14:textId="77777777" w:rsidR="00353D8B" w:rsidRPr="00E74967" w:rsidRDefault="00353D8B" w:rsidP="00353D8B">
      <w:pPr>
        <w:tabs>
          <w:tab w:val="left" w:leader="underscore" w:pos="9639"/>
        </w:tabs>
        <w:spacing w:after="0" w:line="240" w:lineRule="auto"/>
        <w:jc w:val="both"/>
        <w:rPr>
          <w:rFonts w:cs="Calibri"/>
        </w:rPr>
      </w:pPr>
    </w:p>
    <w:p w14:paraId="61ECF81F" w14:textId="77777777" w:rsidR="00353D8B" w:rsidRPr="00E74967" w:rsidRDefault="00353D8B" w:rsidP="00353D8B">
      <w:pPr>
        <w:tabs>
          <w:tab w:val="left" w:leader="underscore" w:pos="9639"/>
        </w:tabs>
        <w:spacing w:after="0" w:line="240" w:lineRule="auto"/>
        <w:jc w:val="both"/>
        <w:rPr>
          <w:rFonts w:cs="Calibri"/>
        </w:rPr>
      </w:pPr>
      <w:r w:rsidRPr="00E74967">
        <w:rPr>
          <w:rFonts w:cs="Calibri"/>
        </w:rPr>
        <w:t>Se informará sobre:</w:t>
      </w:r>
    </w:p>
    <w:p w14:paraId="5AF7AF00" w14:textId="77777777" w:rsidR="00353D8B" w:rsidRPr="00E74967" w:rsidRDefault="00353D8B" w:rsidP="00353D8B">
      <w:pPr>
        <w:tabs>
          <w:tab w:val="left" w:leader="underscore" w:pos="9639"/>
        </w:tabs>
        <w:spacing w:after="0" w:line="240" w:lineRule="auto"/>
        <w:jc w:val="both"/>
        <w:rPr>
          <w:rFonts w:cs="Calibri"/>
        </w:rPr>
      </w:pPr>
    </w:p>
    <w:p w14:paraId="6B0188DC" w14:textId="77777777" w:rsidR="00353D8B" w:rsidRPr="00E74967" w:rsidRDefault="00353D8B" w:rsidP="00353D8B">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14:paraId="34EC5569" w14:textId="77777777" w:rsidR="00353D8B" w:rsidRPr="00DD21A4" w:rsidRDefault="00353D8B" w:rsidP="00353D8B">
      <w:pPr>
        <w:jc w:val="both"/>
        <w:rPr>
          <w:rFonts w:cs="Arial"/>
          <w:u w:val="single"/>
        </w:rPr>
      </w:pPr>
      <w:r w:rsidRPr="00DD21A4">
        <w:rPr>
          <w:rFonts w:cs="Arial"/>
          <w:u w:val="single"/>
        </w:rPr>
        <w:t>15 DE DICIEMBRE DEL 2010</w:t>
      </w:r>
    </w:p>
    <w:p w14:paraId="69956FCA" w14:textId="77777777" w:rsidR="00353D8B" w:rsidRPr="00E74967" w:rsidRDefault="00353D8B" w:rsidP="00353D8B">
      <w:pPr>
        <w:tabs>
          <w:tab w:val="left" w:leader="underscore" w:pos="9639"/>
        </w:tabs>
        <w:spacing w:after="0" w:line="240" w:lineRule="auto"/>
        <w:jc w:val="both"/>
        <w:rPr>
          <w:rFonts w:cs="Calibri"/>
        </w:rPr>
      </w:pPr>
    </w:p>
    <w:p w14:paraId="24EE7FA3" w14:textId="77777777" w:rsidR="00353D8B" w:rsidRPr="00E74967" w:rsidRDefault="00353D8B" w:rsidP="00353D8B">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6CA34F3A" w14:textId="77777777" w:rsidR="00353D8B" w:rsidRPr="00B762DD" w:rsidRDefault="00353D8B" w:rsidP="00353D8B">
      <w:pPr>
        <w:jc w:val="both"/>
        <w:rPr>
          <w:rFonts w:cs="Arial"/>
          <w:u w:val="single"/>
        </w:rPr>
      </w:pPr>
      <w:r w:rsidRPr="00B762DD">
        <w:rPr>
          <w:rFonts w:cs="Arial"/>
          <w:u w:val="single"/>
        </w:rPr>
        <w:t xml:space="preserve">El Instituto de la mujer se crea en Diciembre del 2010 de acuerdo al acta </w:t>
      </w:r>
      <w:proofErr w:type="spellStart"/>
      <w:r w:rsidRPr="00B762DD">
        <w:rPr>
          <w:rFonts w:cs="Arial"/>
          <w:u w:val="single"/>
        </w:rPr>
        <w:t>num</w:t>
      </w:r>
      <w:proofErr w:type="spellEnd"/>
      <w:r w:rsidRPr="00B762DD">
        <w:rPr>
          <w:rFonts w:cs="Arial"/>
          <w:u w:val="single"/>
        </w:rPr>
        <w:t xml:space="preserve">. 41/2010 en la trigésima sesión ordinaria del H. Ayuntamiento, sale en el periódico oficial de la Federación el día 29 de Marzo del 2011 y a la fecha </w:t>
      </w:r>
      <w:r>
        <w:rPr>
          <w:rFonts w:cs="Arial"/>
          <w:u w:val="single"/>
        </w:rPr>
        <w:t xml:space="preserve">hubo ya un </w:t>
      </w:r>
      <w:r w:rsidRPr="00B762DD">
        <w:rPr>
          <w:rFonts w:cs="Arial"/>
          <w:u w:val="single"/>
        </w:rPr>
        <w:t>cambio en la estructura</w:t>
      </w:r>
      <w:r>
        <w:rPr>
          <w:rFonts w:cs="Arial"/>
          <w:u w:val="single"/>
        </w:rPr>
        <w:t>, se autorizó la plaza de un auxiliar para el Área de Atención y Prevención a la Violencia Familiar con fecha 09 de Enero del 2016, esta plaza a la fecha de hoy se encuentra vacante por falta de presupuesto. Y el 21 de marzo del 2014 hubo un cambio al reglamento así como a las áreas de la Institución</w:t>
      </w:r>
      <w:r w:rsidRPr="00B762DD">
        <w:rPr>
          <w:rFonts w:cs="Arial"/>
          <w:u w:val="single"/>
        </w:rPr>
        <w:t>.</w:t>
      </w:r>
    </w:p>
    <w:p w14:paraId="50235B0E" w14:textId="77777777" w:rsidR="00353D8B" w:rsidRPr="00E74967" w:rsidRDefault="00353D8B" w:rsidP="00353D8B">
      <w:pPr>
        <w:tabs>
          <w:tab w:val="left" w:leader="underscore" w:pos="9639"/>
        </w:tabs>
        <w:spacing w:after="0" w:line="240" w:lineRule="auto"/>
        <w:jc w:val="both"/>
        <w:rPr>
          <w:rFonts w:cs="Calibri"/>
        </w:rPr>
      </w:pPr>
    </w:p>
    <w:p w14:paraId="77691301" w14:textId="77777777" w:rsidR="00353D8B" w:rsidRPr="000C3365" w:rsidRDefault="00353D8B" w:rsidP="00353D8B">
      <w:pPr>
        <w:pStyle w:val="Ttulo2"/>
        <w:rPr>
          <w:rFonts w:asciiTheme="minorHAnsi" w:hAnsiTheme="minorHAnsi" w:cstheme="minorHAnsi"/>
          <w:b/>
          <w:color w:val="auto"/>
          <w:sz w:val="22"/>
        </w:rPr>
      </w:pPr>
      <w:bookmarkStart w:id="4" w:name="_Toc508279624"/>
      <w:r w:rsidRPr="000C3365">
        <w:rPr>
          <w:rFonts w:asciiTheme="minorHAnsi" w:hAnsiTheme="minorHAnsi" w:cstheme="minorHAnsi"/>
          <w:b/>
          <w:color w:val="auto"/>
          <w:sz w:val="22"/>
        </w:rPr>
        <w:t>4. Organización y Objeto Social:</w:t>
      </w:r>
      <w:bookmarkEnd w:id="4"/>
    </w:p>
    <w:p w14:paraId="150B1549" w14:textId="77777777" w:rsidR="00353D8B" w:rsidRPr="00E74967" w:rsidRDefault="00353D8B" w:rsidP="00353D8B">
      <w:pPr>
        <w:tabs>
          <w:tab w:val="left" w:leader="underscore" w:pos="9639"/>
        </w:tabs>
        <w:spacing w:after="0" w:line="240" w:lineRule="auto"/>
        <w:jc w:val="both"/>
        <w:rPr>
          <w:rFonts w:cs="Calibri"/>
        </w:rPr>
      </w:pPr>
    </w:p>
    <w:p w14:paraId="653C582D" w14:textId="77777777" w:rsidR="00353D8B" w:rsidRPr="00E74967" w:rsidRDefault="00353D8B" w:rsidP="00353D8B">
      <w:pPr>
        <w:tabs>
          <w:tab w:val="left" w:leader="underscore" w:pos="9639"/>
        </w:tabs>
        <w:spacing w:after="0" w:line="240" w:lineRule="auto"/>
        <w:jc w:val="both"/>
        <w:rPr>
          <w:rFonts w:cs="Calibri"/>
        </w:rPr>
      </w:pPr>
      <w:r w:rsidRPr="00E74967">
        <w:rPr>
          <w:rFonts w:cs="Calibri"/>
        </w:rPr>
        <w:t>Se informará sobre:</w:t>
      </w:r>
    </w:p>
    <w:p w14:paraId="570F9B33" w14:textId="77777777" w:rsidR="00353D8B" w:rsidRPr="00DD21A4" w:rsidRDefault="00353D8B" w:rsidP="00353D8B">
      <w:pPr>
        <w:pStyle w:val="Prrafodelista"/>
        <w:numPr>
          <w:ilvl w:val="0"/>
          <w:numId w:val="3"/>
        </w:numPr>
        <w:tabs>
          <w:tab w:val="left" w:leader="underscore" w:pos="9639"/>
        </w:tabs>
        <w:spacing w:after="0" w:line="240" w:lineRule="auto"/>
        <w:jc w:val="both"/>
        <w:rPr>
          <w:rFonts w:cs="Calibri"/>
        </w:rPr>
      </w:pPr>
      <w:r w:rsidRPr="00DD21A4">
        <w:rPr>
          <w:rFonts w:cs="Calibri"/>
        </w:rPr>
        <w:t>Objeto social.</w:t>
      </w:r>
    </w:p>
    <w:p w14:paraId="0CC1E01A" w14:textId="77777777" w:rsidR="00353D8B" w:rsidRDefault="00353D8B" w:rsidP="00353D8B">
      <w:pPr>
        <w:pStyle w:val="Prrafodelista"/>
        <w:tabs>
          <w:tab w:val="left" w:leader="underscore" w:pos="9639"/>
        </w:tabs>
        <w:spacing w:after="0" w:line="240" w:lineRule="auto"/>
        <w:jc w:val="both"/>
        <w:rPr>
          <w:rFonts w:cs="Calibri"/>
        </w:rPr>
      </w:pPr>
      <w:r>
        <w:rPr>
          <w:rFonts w:cs="Calibri"/>
        </w:rPr>
        <w:t>NO APLICA</w:t>
      </w:r>
    </w:p>
    <w:p w14:paraId="04BF007E" w14:textId="77777777" w:rsidR="00353D8B" w:rsidRPr="00560D70" w:rsidRDefault="00353D8B" w:rsidP="00353D8B">
      <w:pPr>
        <w:pStyle w:val="Prrafodelista"/>
        <w:tabs>
          <w:tab w:val="left" w:leader="underscore" w:pos="9639"/>
        </w:tabs>
        <w:spacing w:after="0" w:line="240" w:lineRule="auto"/>
        <w:jc w:val="both"/>
        <w:rPr>
          <w:rFonts w:cs="Calibri"/>
        </w:rPr>
      </w:pPr>
    </w:p>
    <w:p w14:paraId="2E829A58" w14:textId="77777777" w:rsidR="00353D8B" w:rsidRPr="00E74967" w:rsidRDefault="00353D8B" w:rsidP="00353D8B">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63680120" w14:textId="77777777" w:rsidR="00353D8B" w:rsidRPr="00B762DD" w:rsidRDefault="00353D8B" w:rsidP="00353D8B">
      <w:pPr>
        <w:jc w:val="both"/>
        <w:rPr>
          <w:rFonts w:cs="Arial"/>
          <w:u w:val="single"/>
          <w:lang w:val="es-ES"/>
        </w:rPr>
      </w:pPr>
      <w:r w:rsidRPr="00B762DD">
        <w:rPr>
          <w:rFonts w:cs="Arial"/>
          <w:u w:val="single"/>
          <w:lang w:val="es-ES"/>
        </w:rPr>
        <w:t>Es un organismo público descentralizado de la Administración Pública Municipal, con personalidad jurídica y patrimonio propios.</w:t>
      </w:r>
    </w:p>
    <w:p w14:paraId="28001CB1" w14:textId="77777777" w:rsidR="00353D8B" w:rsidRPr="00B762DD" w:rsidRDefault="00353D8B" w:rsidP="00353D8B">
      <w:pPr>
        <w:numPr>
          <w:ilvl w:val="0"/>
          <w:numId w:val="4"/>
        </w:numPr>
        <w:jc w:val="both"/>
        <w:rPr>
          <w:rFonts w:cs="Arial"/>
          <w:u w:val="single"/>
        </w:rPr>
      </w:pPr>
      <w:r w:rsidRPr="00B762DD">
        <w:rPr>
          <w:rFonts w:cs="Arial"/>
          <w:u w:val="single"/>
        </w:rPr>
        <w:t>En el eje de desarrollo económico “</w:t>
      </w:r>
      <w:r w:rsidRPr="00B762DD">
        <w:rPr>
          <w:rFonts w:cs="Arial"/>
          <w:u w:val="single"/>
        </w:rPr>
        <w:tab/>
        <w:t>Impulsar ferias laborales de auto empleo y microempresas para mujeres.</w:t>
      </w:r>
    </w:p>
    <w:p w14:paraId="275973A4" w14:textId="77777777" w:rsidR="00353D8B" w:rsidRPr="00B762DD" w:rsidRDefault="00353D8B" w:rsidP="00353D8B">
      <w:pPr>
        <w:numPr>
          <w:ilvl w:val="0"/>
          <w:numId w:val="4"/>
        </w:numPr>
        <w:jc w:val="both"/>
        <w:rPr>
          <w:rFonts w:cs="Arial"/>
          <w:u w:val="single"/>
        </w:rPr>
      </w:pPr>
      <w:r w:rsidRPr="00B762DD">
        <w:rPr>
          <w:rFonts w:cs="Arial"/>
          <w:u w:val="single"/>
        </w:rPr>
        <w:t>En el de asistencia en atención a la población más vulnerable  “atender y disminuir el índice de violencia contra la mujer”.</w:t>
      </w:r>
    </w:p>
    <w:p w14:paraId="2DB61D0A" w14:textId="77777777" w:rsidR="00353D8B" w:rsidRPr="00B762DD" w:rsidRDefault="00353D8B" w:rsidP="00353D8B">
      <w:pPr>
        <w:numPr>
          <w:ilvl w:val="0"/>
          <w:numId w:val="4"/>
        </w:numPr>
        <w:jc w:val="both"/>
        <w:rPr>
          <w:rFonts w:cs="Arial"/>
          <w:u w:val="single"/>
        </w:rPr>
      </w:pPr>
      <w:r w:rsidRPr="00B762DD">
        <w:rPr>
          <w:rFonts w:cs="Arial"/>
          <w:u w:val="single"/>
        </w:rPr>
        <w:t>En asistencia social “apoyar la formación de valores y la integridad de la familia”.</w:t>
      </w:r>
    </w:p>
    <w:p w14:paraId="3E84E6E5" w14:textId="77777777" w:rsidR="00353D8B" w:rsidRPr="00B762DD" w:rsidRDefault="00353D8B" w:rsidP="00353D8B">
      <w:pPr>
        <w:numPr>
          <w:ilvl w:val="0"/>
          <w:numId w:val="4"/>
        </w:numPr>
        <w:jc w:val="both"/>
        <w:rPr>
          <w:rFonts w:cs="Arial"/>
          <w:u w:val="single"/>
          <w:lang w:val="es-ES"/>
        </w:rPr>
      </w:pPr>
      <w:r w:rsidRPr="00B762DD">
        <w:rPr>
          <w:rFonts w:cs="Arial"/>
          <w:u w:val="single"/>
        </w:rPr>
        <w:t>Proporcionar servicios de guardería a madres de familias trabajadoras que no cuenten con asistencia social</w:t>
      </w:r>
    </w:p>
    <w:p w14:paraId="0B9AA601" w14:textId="77777777" w:rsidR="00353D8B" w:rsidRPr="00560D70" w:rsidRDefault="00353D8B" w:rsidP="00353D8B">
      <w:pPr>
        <w:tabs>
          <w:tab w:val="left" w:leader="underscore" w:pos="9639"/>
        </w:tabs>
        <w:spacing w:after="0" w:line="240" w:lineRule="auto"/>
        <w:jc w:val="both"/>
        <w:rPr>
          <w:rFonts w:cs="Calibri"/>
          <w:lang w:val="es-ES"/>
        </w:rPr>
      </w:pPr>
    </w:p>
    <w:p w14:paraId="46DF1A6D" w14:textId="77777777" w:rsidR="00353D8B" w:rsidRPr="00E74967" w:rsidRDefault="00353D8B" w:rsidP="00353D8B">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w:t>
      </w:r>
    </w:p>
    <w:p w14:paraId="7805ABEC" w14:textId="2E1F978C" w:rsidR="00353D8B" w:rsidRPr="00560D70" w:rsidRDefault="00494A89" w:rsidP="00353D8B">
      <w:pPr>
        <w:tabs>
          <w:tab w:val="left" w:leader="underscore" w:pos="9639"/>
        </w:tabs>
        <w:spacing w:after="0" w:line="240" w:lineRule="auto"/>
        <w:jc w:val="both"/>
        <w:rPr>
          <w:rFonts w:cs="Calibri"/>
          <w:u w:val="single"/>
        </w:rPr>
      </w:pPr>
      <w:r>
        <w:rPr>
          <w:rFonts w:cs="Calibri"/>
          <w:u w:val="single"/>
        </w:rPr>
        <w:t>Enero a Diciembre 2019</w:t>
      </w:r>
    </w:p>
    <w:p w14:paraId="0CA18542" w14:textId="77777777" w:rsidR="00353D8B" w:rsidRPr="00E74967" w:rsidRDefault="00353D8B" w:rsidP="00353D8B">
      <w:pPr>
        <w:tabs>
          <w:tab w:val="left" w:leader="underscore" w:pos="9639"/>
        </w:tabs>
        <w:spacing w:after="0" w:line="240" w:lineRule="auto"/>
        <w:jc w:val="both"/>
        <w:rPr>
          <w:rFonts w:cs="Calibri"/>
        </w:rPr>
      </w:pPr>
    </w:p>
    <w:p w14:paraId="2B81E6A8" w14:textId="77777777" w:rsidR="00353D8B" w:rsidRPr="00E74967" w:rsidRDefault="00353D8B" w:rsidP="00353D8B">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w:t>
      </w:r>
    </w:p>
    <w:p w14:paraId="317A7EEB" w14:textId="77777777" w:rsidR="00353D8B" w:rsidRDefault="00353D8B" w:rsidP="00353D8B">
      <w:pPr>
        <w:tabs>
          <w:tab w:val="left" w:leader="underscore" w:pos="9639"/>
        </w:tabs>
        <w:spacing w:after="0" w:line="240" w:lineRule="auto"/>
        <w:jc w:val="both"/>
        <w:rPr>
          <w:rFonts w:cs="Calibri"/>
          <w:u w:val="single"/>
        </w:rPr>
      </w:pPr>
      <w:r w:rsidRPr="00560D70">
        <w:rPr>
          <w:rFonts w:cs="Calibri"/>
          <w:u w:val="single"/>
        </w:rPr>
        <w:t>Sin fines de lucro.</w:t>
      </w:r>
    </w:p>
    <w:p w14:paraId="4363C693" w14:textId="77777777" w:rsidR="00353D8B" w:rsidRDefault="00353D8B" w:rsidP="00353D8B">
      <w:pPr>
        <w:jc w:val="both"/>
        <w:rPr>
          <w:rFonts w:cs="Arial"/>
          <w:b/>
          <w:bCs/>
          <w:u w:val="single"/>
        </w:rPr>
      </w:pPr>
    </w:p>
    <w:p w14:paraId="65C5E0FF" w14:textId="77777777" w:rsidR="00353D8B" w:rsidRPr="00B762DD" w:rsidRDefault="00353D8B" w:rsidP="00353D8B">
      <w:pPr>
        <w:jc w:val="both"/>
        <w:rPr>
          <w:rFonts w:cs="Arial"/>
          <w:u w:val="single"/>
        </w:rPr>
      </w:pPr>
      <w:r w:rsidRPr="00B762DD">
        <w:rPr>
          <w:rFonts w:cs="Arial"/>
          <w:b/>
          <w:bCs/>
          <w:u w:val="single"/>
        </w:rPr>
        <w:t>Internacional</w:t>
      </w:r>
    </w:p>
    <w:p w14:paraId="7355908B" w14:textId="77777777" w:rsidR="00353D8B" w:rsidRPr="00B762DD" w:rsidRDefault="00353D8B" w:rsidP="00353D8B">
      <w:pPr>
        <w:numPr>
          <w:ilvl w:val="0"/>
          <w:numId w:val="5"/>
        </w:numPr>
        <w:jc w:val="both"/>
        <w:rPr>
          <w:rFonts w:cs="Arial"/>
          <w:u w:val="single"/>
        </w:rPr>
      </w:pPr>
      <w:r w:rsidRPr="00B762DD">
        <w:rPr>
          <w:rFonts w:cs="Arial"/>
          <w:b/>
          <w:bCs/>
          <w:u w:val="single"/>
        </w:rPr>
        <w:t>CEDAW (No discriminación a la Mujer)</w:t>
      </w:r>
    </w:p>
    <w:p w14:paraId="349712A4" w14:textId="77777777" w:rsidR="00353D8B" w:rsidRPr="00B762DD" w:rsidRDefault="00353D8B" w:rsidP="00353D8B">
      <w:pPr>
        <w:numPr>
          <w:ilvl w:val="0"/>
          <w:numId w:val="5"/>
        </w:numPr>
        <w:jc w:val="both"/>
        <w:rPr>
          <w:rFonts w:cs="Arial"/>
          <w:u w:val="single"/>
        </w:rPr>
      </w:pPr>
      <w:r w:rsidRPr="00B762DD">
        <w:rPr>
          <w:rFonts w:cs="Arial"/>
          <w:b/>
          <w:bCs/>
          <w:u w:val="single"/>
        </w:rPr>
        <w:t>BELEM DO PARA (No Violencia a la Mujer)</w:t>
      </w:r>
    </w:p>
    <w:p w14:paraId="22B2F805" w14:textId="77777777" w:rsidR="00353D8B" w:rsidRPr="00B762DD" w:rsidRDefault="00353D8B" w:rsidP="00353D8B">
      <w:pPr>
        <w:numPr>
          <w:ilvl w:val="0"/>
          <w:numId w:val="5"/>
        </w:numPr>
        <w:jc w:val="both"/>
        <w:rPr>
          <w:rFonts w:cs="Arial"/>
          <w:u w:val="single"/>
        </w:rPr>
      </w:pPr>
      <w:r w:rsidRPr="00B762DD">
        <w:rPr>
          <w:rFonts w:cs="Arial"/>
          <w:b/>
          <w:bCs/>
          <w:u w:val="single"/>
        </w:rPr>
        <w:t>BEIGIN +5</w:t>
      </w:r>
    </w:p>
    <w:p w14:paraId="46E19482" w14:textId="77777777" w:rsidR="00353D8B" w:rsidRPr="00B762DD" w:rsidRDefault="00353D8B" w:rsidP="00353D8B">
      <w:pPr>
        <w:jc w:val="both"/>
        <w:rPr>
          <w:rFonts w:cs="Arial"/>
          <w:u w:val="single"/>
        </w:rPr>
      </w:pPr>
      <w:r w:rsidRPr="00B762DD">
        <w:rPr>
          <w:rFonts w:cs="Arial"/>
          <w:b/>
          <w:bCs/>
          <w:u w:val="single"/>
        </w:rPr>
        <w:t>Nacional</w:t>
      </w:r>
    </w:p>
    <w:p w14:paraId="570B1E03" w14:textId="77777777" w:rsidR="00353D8B" w:rsidRPr="00B762DD" w:rsidRDefault="00353D8B" w:rsidP="00353D8B">
      <w:pPr>
        <w:numPr>
          <w:ilvl w:val="0"/>
          <w:numId w:val="6"/>
        </w:numPr>
        <w:jc w:val="both"/>
        <w:rPr>
          <w:rFonts w:cs="Arial"/>
          <w:u w:val="single"/>
        </w:rPr>
      </w:pPr>
      <w:r w:rsidRPr="00B762DD">
        <w:rPr>
          <w:rFonts w:cs="Arial"/>
          <w:b/>
          <w:bCs/>
          <w:u w:val="single"/>
        </w:rPr>
        <w:t xml:space="preserve">Ley General para la Igualdad </w:t>
      </w:r>
    </w:p>
    <w:p w14:paraId="608B2A4F" w14:textId="77777777" w:rsidR="00353D8B" w:rsidRPr="00B762DD" w:rsidRDefault="00353D8B" w:rsidP="00353D8B">
      <w:pPr>
        <w:numPr>
          <w:ilvl w:val="0"/>
          <w:numId w:val="6"/>
        </w:numPr>
        <w:jc w:val="both"/>
        <w:rPr>
          <w:rFonts w:cs="Arial"/>
          <w:u w:val="single"/>
        </w:rPr>
      </w:pPr>
      <w:r w:rsidRPr="00B762DD">
        <w:rPr>
          <w:rFonts w:cs="Arial"/>
          <w:b/>
          <w:bCs/>
          <w:u w:val="single"/>
        </w:rPr>
        <w:t xml:space="preserve">Ley General de Acceso a una vida libre de Violencia. </w:t>
      </w:r>
    </w:p>
    <w:p w14:paraId="55E31501" w14:textId="77777777" w:rsidR="00353D8B" w:rsidRPr="00B762DD" w:rsidRDefault="00353D8B" w:rsidP="00353D8B">
      <w:pPr>
        <w:jc w:val="both"/>
        <w:rPr>
          <w:rFonts w:cs="Arial"/>
          <w:u w:val="single"/>
        </w:rPr>
      </w:pPr>
      <w:r w:rsidRPr="00B762DD">
        <w:rPr>
          <w:rFonts w:cs="Arial"/>
          <w:b/>
          <w:bCs/>
          <w:u w:val="single"/>
        </w:rPr>
        <w:t>Estatal</w:t>
      </w:r>
    </w:p>
    <w:p w14:paraId="03A9AE52" w14:textId="77777777" w:rsidR="00353D8B" w:rsidRPr="00B762DD" w:rsidRDefault="00353D8B" w:rsidP="00353D8B">
      <w:pPr>
        <w:spacing w:after="0" w:line="240" w:lineRule="auto"/>
        <w:jc w:val="both"/>
        <w:rPr>
          <w:rFonts w:cs="Arial"/>
          <w:b/>
          <w:bCs/>
          <w:u w:val="single"/>
        </w:rPr>
      </w:pPr>
      <w:r w:rsidRPr="00B762DD">
        <w:rPr>
          <w:rFonts w:cs="Arial"/>
          <w:b/>
          <w:bCs/>
          <w:u w:val="single"/>
        </w:rPr>
        <w:t>Ley para prevenir, atender y erradicar la violencia en el Estado de Guanajuato.</w:t>
      </w:r>
    </w:p>
    <w:p w14:paraId="1F9122EF" w14:textId="77777777" w:rsidR="00353D8B" w:rsidRPr="00B762DD" w:rsidRDefault="00353D8B" w:rsidP="00353D8B">
      <w:pPr>
        <w:spacing w:after="0" w:line="240" w:lineRule="auto"/>
        <w:jc w:val="both"/>
        <w:rPr>
          <w:rFonts w:cs="Arial"/>
          <w:b/>
          <w:bCs/>
          <w:u w:val="single"/>
        </w:rPr>
      </w:pPr>
    </w:p>
    <w:p w14:paraId="1DF5E592" w14:textId="77777777" w:rsidR="00353D8B" w:rsidRPr="00560D70" w:rsidRDefault="00353D8B" w:rsidP="00353D8B">
      <w:pPr>
        <w:tabs>
          <w:tab w:val="left" w:leader="underscore" w:pos="9639"/>
        </w:tabs>
        <w:spacing w:after="0" w:line="240" w:lineRule="auto"/>
        <w:jc w:val="both"/>
        <w:rPr>
          <w:rFonts w:cs="Calibri"/>
          <w:u w:val="single"/>
        </w:rPr>
      </w:pPr>
    </w:p>
    <w:p w14:paraId="7D74D519" w14:textId="77777777" w:rsidR="00353D8B" w:rsidRPr="00E74967" w:rsidRDefault="00353D8B" w:rsidP="00353D8B">
      <w:pPr>
        <w:tabs>
          <w:tab w:val="left" w:leader="underscore" w:pos="9639"/>
        </w:tabs>
        <w:spacing w:after="0" w:line="240" w:lineRule="auto"/>
        <w:jc w:val="both"/>
        <w:rPr>
          <w:rFonts w:cs="Calibri"/>
        </w:rPr>
      </w:pPr>
    </w:p>
    <w:p w14:paraId="06200FBB" w14:textId="77777777" w:rsidR="00353D8B" w:rsidRPr="00E74967" w:rsidRDefault="00353D8B" w:rsidP="00353D8B">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Revelar el tipo de contribuciones que esté obligado a pagar o retener.</w:t>
      </w:r>
    </w:p>
    <w:p w14:paraId="17081EED" w14:textId="77777777" w:rsidR="00353D8B" w:rsidRPr="00B762DD" w:rsidRDefault="00353D8B" w:rsidP="00353D8B">
      <w:pPr>
        <w:jc w:val="both"/>
        <w:rPr>
          <w:rFonts w:cs="Arial"/>
          <w:u w:val="single"/>
        </w:rPr>
      </w:pPr>
      <w:r w:rsidRPr="00B762DD">
        <w:rPr>
          <w:rFonts w:cs="Arial"/>
          <w:u w:val="single"/>
        </w:rPr>
        <w:t>. Presentar declaración y pago provisional mensual de retenciones de Impuesto Sobre la Renta (ISR) por sueldos y salarios.</w:t>
      </w:r>
    </w:p>
    <w:p w14:paraId="2D972119" w14:textId="77777777" w:rsidR="00353D8B" w:rsidRPr="00B762DD" w:rsidRDefault="00353D8B" w:rsidP="00353D8B">
      <w:pPr>
        <w:jc w:val="both"/>
        <w:rPr>
          <w:rFonts w:cs="Arial"/>
          <w:u w:val="single"/>
        </w:rPr>
      </w:pPr>
      <w:r w:rsidRPr="00B762DD">
        <w:rPr>
          <w:rFonts w:cs="Arial"/>
          <w:u w:val="single"/>
        </w:rPr>
        <w:lastRenderedPageBreak/>
        <w:t>2. Presentar la declaración anual de Impuesto Sobre la Renta (ISR) donde informan sobre los pagos.</w:t>
      </w:r>
    </w:p>
    <w:p w14:paraId="19DD7C00" w14:textId="77777777" w:rsidR="00353D8B" w:rsidRPr="00B762DD" w:rsidRDefault="00353D8B" w:rsidP="00353D8B">
      <w:pPr>
        <w:jc w:val="both"/>
        <w:rPr>
          <w:rFonts w:cs="Arial"/>
          <w:u w:val="single"/>
        </w:rPr>
      </w:pPr>
      <w:r w:rsidRPr="00B762DD">
        <w:rPr>
          <w:rFonts w:cs="Arial"/>
          <w:u w:val="single"/>
        </w:rPr>
        <w:t>3. Presentar la declaración anual donde se informe sobre las retenciones de los trabajadores que recibieron sueldos y salarios.</w:t>
      </w:r>
    </w:p>
    <w:p w14:paraId="60EABD27" w14:textId="77777777" w:rsidR="00353D8B" w:rsidRPr="00B762DD" w:rsidRDefault="00353D8B" w:rsidP="00353D8B">
      <w:pPr>
        <w:jc w:val="both"/>
        <w:rPr>
          <w:rFonts w:cs="Arial"/>
          <w:u w:val="single"/>
        </w:rPr>
      </w:pPr>
      <w:r w:rsidRPr="00B762DD">
        <w:rPr>
          <w:rFonts w:cs="Arial"/>
          <w:u w:val="single"/>
        </w:rPr>
        <w:t>4. Presentar la declaración y pago provisional mensual de Impuesto Sobre la Renta (ISR) por las retenciones realizadas a los trabajadores.</w:t>
      </w:r>
    </w:p>
    <w:p w14:paraId="28676101" w14:textId="77777777" w:rsidR="00353D8B" w:rsidRPr="00B762DD" w:rsidRDefault="00353D8B" w:rsidP="00353D8B">
      <w:pPr>
        <w:jc w:val="both"/>
        <w:rPr>
          <w:rFonts w:cs="Arial"/>
          <w:u w:val="single"/>
        </w:rPr>
      </w:pPr>
      <w:r w:rsidRPr="00B762DD">
        <w:rPr>
          <w:rFonts w:cs="Arial"/>
          <w:u w:val="single"/>
        </w:rPr>
        <w:t>5.- Presentar la declaración mensual de Impuesto sobre Nómina Estatal.</w:t>
      </w:r>
    </w:p>
    <w:p w14:paraId="2101230E" w14:textId="77777777" w:rsidR="00353D8B" w:rsidRPr="00B762DD" w:rsidRDefault="00353D8B" w:rsidP="00353D8B">
      <w:pPr>
        <w:jc w:val="both"/>
        <w:rPr>
          <w:rFonts w:cs="Arial"/>
          <w:u w:val="single"/>
        </w:rPr>
      </w:pPr>
      <w:r w:rsidRPr="00B762DD">
        <w:rPr>
          <w:rFonts w:cs="Arial"/>
          <w:u w:val="single"/>
        </w:rPr>
        <w:t>6.- Presentar la declaración mensual de Retenciones de Impuesto Cedular Estatal.</w:t>
      </w:r>
    </w:p>
    <w:p w14:paraId="43AA92B3" w14:textId="77777777" w:rsidR="00353D8B" w:rsidRPr="00B762DD" w:rsidRDefault="00353D8B" w:rsidP="00353D8B">
      <w:pPr>
        <w:jc w:val="both"/>
        <w:rPr>
          <w:rFonts w:cs="Arial"/>
          <w:u w:val="single"/>
        </w:rPr>
      </w:pPr>
      <w:r w:rsidRPr="00B762DD">
        <w:rPr>
          <w:rFonts w:cs="Arial"/>
          <w:u w:val="single"/>
        </w:rPr>
        <w:t>7.- Presentar la declaración informativa anual de Impuesto Sobre Nómina Estatal.</w:t>
      </w:r>
    </w:p>
    <w:p w14:paraId="01CAA2DD" w14:textId="77777777" w:rsidR="00353D8B" w:rsidRPr="00B762DD" w:rsidRDefault="00353D8B" w:rsidP="00353D8B">
      <w:pPr>
        <w:spacing w:after="0" w:line="240" w:lineRule="auto"/>
        <w:jc w:val="both"/>
        <w:rPr>
          <w:u w:val="single"/>
        </w:rPr>
      </w:pPr>
      <w:r w:rsidRPr="00B762DD">
        <w:rPr>
          <w:rFonts w:cs="Arial"/>
          <w:u w:val="single"/>
        </w:rPr>
        <w:t>8.- Presentar la declaración informativa anual de Retenciones de Impuesto Cedular Estatal</w:t>
      </w:r>
    </w:p>
    <w:p w14:paraId="55D6B6D9" w14:textId="77777777" w:rsidR="00353D8B" w:rsidRPr="00E74967" w:rsidRDefault="00353D8B" w:rsidP="00353D8B">
      <w:pPr>
        <w:tabs>
          <w:tab w:val="left" w:leader="underscore" w:pos="9639"/>
        </w:tabs>
        <w:spacing w:after="0" w:line="240" w:lineRule="auto"/>
        <w:jc w:val="both"/>
        <w:rPr>
          <w:rFonts w:cs="Calibri"/>
        </w:rPr>
      </w:pPr>
    </w:p>
    <w:p w14:paraId="29319660" w14:textId="77777777" w:rsidR="00353D8B" w:rsidRPr="00E74967" w:rsidRDefault="00353D8B" w:rsidP="00353D8B">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14:paraId="6E62AECC" w14:textId="77777777" w:rsidR="00353D8B" w:rsidRPr="00E74967" w:rsidRDefault="00353D8B" w:rsidP="00353D8B">
      <w:pPr>
        <w:tabs>
          <w:tab w:val="left" w:leader="underscore" w:pos="9639"/>
        </w:tabs>
        <w:spacing w:after="0" w:line="240" w:lineRule="auto"/>
        <w:ind w:firstLine="708"/>
        <w:jc w:val="both"/>
        <w:rPr>
          <w:rFonts w:cs="Calibri"/>
        </w:rPr>
      </w:pPr>
      <w:r w:rsidRPr="00E74967">
        <w:rPr>
          <w:rFonts w:cs="Calibri"/>
        </w:rPr>
        <w:t>*Anexar organigrama de la entidad.</w:t>
      </w:r>
    </w:p>
    <w:p w14:paraId="5AD8C4B7" w14:textId="77777777" w:rsidR="00353D8B" w:rsidRDefault="00353D8B" w:rsidP="00353D8B">
      <w:pPr>
        <w:tabs>
          <w:tab w:val="left" w:leader="underscore" w:pos="9639"/>
        </w:tabs>
        <w:spacing w:after="0" w:line="240" w:lineRule="auto"/>
        <w:jc w:val="both"/>
        <w:rPr>
          <w:rFonts w:cs="Calibri"/>
        </w:rPr>
      </w:pPr>
      <w:r>
        <w:rPr>
          <w:noProof/>
          <w:lang w:eastAsia="es-MX"/>
        </w:rPr>
        <w:drawing>
          <wp:inline distT="0" distB="0" distL="0" distR="0" wp14:anchorId="493579DE" wp14:editId="23911BA8">
            <wp:extent cx="5610225" cy="322897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Imagen"/>
                    <pic:cNvPicPr>
                      <a:picLocks noChangeAspect="1" noChangeArrowheads="1"/>
                    </pic:cNvPicPr>
                  </pic:nvPicPr>
                  <pic:blipFill>
                    <a:blip r:embed="rId12">
                      <a:extLst>
                        <a:ext uri="{28A0092B-C50C-407E-A947-70E740481C1C}">
                          <a14:useLocalDpi xmlns:a14="http://schemas.microsoft.com/office/drawing/2010/main" val="0"/>
                        </a:ext>
                      </a:extLst>
                    </a:blip>
                    <a:srcRect l="7394" t="27608" r="32861" b="11317"/>
                    <a:stretch>
                      <a:fillRect/>
                    </a:stretch>
                  </pic:blipFill>
                  <pic:spPr bwMode="auto">
                    <a:xfrm>
                      <a:off x="0" y="0"/>
                      <a:ext cx="5610225" cy="3228975"/>
                    </a:xfrm>
                    <a:prstGeom prst="rect">
                      <a:avLst/>
                    </a:prstGeom>
                    <a:noFill/>
                    <a:ln>
                      <a:noFill/>
                    </a:ln>
                  </pic:spPr>
                </pic:pic>
              </a:graphicData>
            </a:graphic>
          </wp:inline>
        </w:drawing>
      </w:r>
    </w:p>
    <w:p w14:paraId="48FF7D04" w14:textId="77777777" w:rsidR="00353D8B" w:rsidRDefault="00353D8B" w:rsidP="00353D8B">
      <w:pPr>
        <w:tabs>
          <w:tab w:val="left" w:leader="underscore" w:pos="9639"/>
        </w:tabs>
        <w:spacing w:after="0" w:line="240" w:lineRule="auto"/>
        <w:jc w:val="both"/>
        <w:rPr>
          <w:rFonts w:cs="Calibri"/>
        </w:rPr>
      </w:pPr>
    </w:p>
    <w:p w14:paraId="0C6BE8CF" w14:textId="77777777" w:rsidR="00353D8B" w:rsidRDefault="00353D8B" w:rsidP="00353D8B">
      <w:pPr>
        <w:tabs>
          <w:tab w:val="left" w:leader="underscore" w:pos="9639"/>
        </w:tabs>
        <w:spacing w:after="0" w:line="240" w:lineRule="auto"/>
        <w:jc w:val="both"/>
        <w:rPr>
          <w:rFonts w:cs="Calibri"/>
        </w:rPr>
      </w:pPr>
    </w:p>
    <w:p w14:paraId="22CF0553" w14:textId="77777777" w:rsidR="00353D8B" w:rsidRDefault="00353D8B" w:rsidP="00353D8B">
      <w:pPr>
        <w:tabs>
          <w:tab w:val="left" w:leader="underscore" w:pos="9639"/>
        </w:tabs>
        <w:spacing w:after="0" w:line="240" w:lineRule="auto"/>
        <w:jc w:val="both"/>
        <w:rPr>
          <w:rFonts w:cs="Calibri"/>
        </w:rPr>
      </w:pPr>
    </w:p>
    <w:p w14:paraId="7B0BF67F" w14:textId="77777777" w:rsidR="00353D8B" w:rsidRPr="00E74967" w:rsidRDefault="00353D8B" w:rsidP="00353D8B">
      <w:pPr>
        <w:tabs>
          <w:tab w:val="left" w:leader="underscore" w:pos="9639"/>
        </w:tabs>
        <w:spacing w:after="0" w:line="240" w:lineRule="auto"/>
        <w:jc w:val="both"/>
        <w:rPr>
          <w:rFonts w:cs="Calibri"/>
        </w:rPr>
      </w:pPr>
    </w:p>
    <w:p w14:paraId="14FC72EE" w14:textId="77777777" w:rsidR="00353D8B" w:rsidRPr="00E74967" w:rsidRDefault="00353D8B" w:rsidP="00353D8B">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Pr="00657009">
        <w:rPr>
          <w:rFonts w:cs="Calibri"/>
        </w:rPr>
        <w:t>fideicomisario</w:t>
      </w:r>
      <w:r w:rsidRPr="00E74967">
        <w:rPr>
          <w:rFonts w:cs="Calibri"/>
        </w:rPr>
        <w:t>.</w:t>
      </w:r>
    </w:p>
    <w:p w14:paraId="33D1D3A0" w14:textId="77777777" w:rsidR="00353D8B" w:rsidRPr="002B4A9C" w:rsidRDefault="00353D8B" w:rsidP="00353D8B">
      <w:pPr>
        <w:tabs>
          <w:tab w:val="left" w:leader="underscore" w:pos="9639"/>
        </w:tabs>
        <w:spacing w:after="0" w:line="240" w:lineRule="auto"/>
        <w:jc w:val="both"/>
        <w:rPr>
          <w:rFonts w:cs="Calibri"/>
          <w:u w:val="single"/>
        </w:rPr>
      </w:pPr>
      <w:r>
        <w:rPr>
          <w:rFonts w:cs="Calibri"/>
          <w:u w:val="single"/>
        </w:rPr>
        <w:t>No se tienen.</w:t>
      </w:r>
    </w:p>
    <w:p w14:paraId="13B07FB0" w14:textId="77777777" w:rsidR="00353D8B" w:rsidRPr="00E74967" w:rsidRDefault="00353D8B" w:rsidP="00353D8B">
      <w:pPr>
        <w:tabs>
          <w:tab w:val="left" w:leader="underscore" w:pos="9639"/>
        </w:tabs>
        <w:spacing w:after="0" w:line="240" w:lineRule="auto"/>
        <w:jc w:val="both"/>
        <w:rPr>
          <w:rFonts w:cs="Calibri"/>
        </w:rPr>
      </w:pPr>
    </w:p>
    <w:p w14:paraId="751F3F40" w14:textId="77777777" w:rsidR="00353D8B" w:rsidRPr="000C3365" w:rsidRDefault="00353D8B" w:rsidP="00353D8B">
      <w:pPr>
        <w:pStyle w:val="Ttulo2"/>
        <w:rPr>
          <w:rFonts w:asciiTheme="minorHAnsi" w:hAnsiTheme="minorHAnsi" w:cstheme="minorHAnsi"/>
          <w:b/>
          <w:color w:val="auto"/>
          <w:sz w:val="22"/>
        </w:rPr>
      </w:pPr>
      <w:bookmarkStart w:id="5" w:name="_Toc508279625"/>
      <w:r w:rsidRPr="000C3365">
        <w:rPr>
          <w:rFonts w:asciiTheme="minorHAnsi" w:hAnsiTheme="minorHAnsi" w:cstheme="minorHAnsi"/>
          <w:b/>
          <w:color w:val="auto"/>
          <w:sz w:val="22"/>
        </w:rPr>
        <w:t>5. Bases de Preparación de los Estados Financieros:</w:t>
      </w:r>
      <w:bookmarkEnd w:id="5"/>
    </w:p>
    <w:p w14:paraId="4ACA82EB" w14:textId="77777777" w:rsidR="00353D8B" w:rsidRPr="00E74967" w:rsidRDefault="00353D8B" w:rsidP="00353D8B">
      <w:pPr>
        <w:tabs>
          <w:tab w:val="left" w:leader="underscore" w:pos="9639"/>
        </w:tabs>
        <w:spacing w:after="0" w:line="240" w:lineRule="auto"/>
        <w:jc w:val="both"/>
        <w:rPr>
          <w:rFonts w:cs="Calibri"/>
        </w:rPr>
      </w:pPr>
      <w:r w:rsidRPr="00E74967">
        <w:rPr>
          <w:rFonts w:cs="Calibri"/>
        </w:rPr>
        <w:t>Se informará sobre:</w:t>
      </w:r>
    </w:p>
    <w:p w14:paraId="560D5733" w14:textId="77777777" w:rsidR="00353D8B" w:rsidRPr="00E74967" w:rsidRDefault="00353D8B" w:rsidP="00353D8B">
      <w:pPr>
        <w:tabs>
          <w:tab w:val="left" w:leader="underscore" w:pos="9639"/>
        </w:tabs>
        <w:spacing w:after="0" w:line="240" w:lineRule="auto"/>
        <w:jc w:val="both"/>
        <w:rPr>
          <w:rFonts w:cs="Calibri"/>
        </w:rPr>
      </w:pPr>
    </w:p>
    <w:p w14:paraId="58D71398" w14:textId="77777777" w:rsidR="00353D8B" w:rsidRPr="00E74967" w:rsidRDefault="00353D8B" w:rsidP="00353D8B">
      <w:pPr>
        <w:tabs>
          <w:tab w:val="left" w:leader="underscore" w:pos="9639"/>
        </w:tabs>
        <w:spacing w:after="0" w:line="240" w:lineRule="auto"/>
        <w:jc w:val="both"/>
        <w:rPr>
          <w:rFonts w:cs="Calibri"/>
        </w:rPr>
      </w:pPr>
      <w:r w:rsidRPr="00E74967">
        <w:rPr>
          <w:rFonts w:cs="Calibri"/>
          <w:b/>
        </w:rPr>
        <w:lastRenderedPageBreak/>
        <w:t>a)</w:t>
      </w:r>
      <w:r w:rsidRPr="00E74967">
        <w:rPr>
          <w:rFonts w:cs="Calibri"/>
        </w:rPr>
        <w:t xml:space="preserve"> Si se ha observado la normatividad emitida por el CONAC y las disposiciones legales aplicables.</w:t>
      </w:r>
    </w:p>
    <w:p w14:paraId="4E17A6C7" w14:textId="77777777" w:rsidR="00353D8B" w:rsidRPr="00B762DD" w:rsidRDefault="00353D8B" w:rsidP="00353D8B">
      <w:pPr>
        <w:jc w:val="both"/>
        <w:rPr>
          <w:u w:val="single"/>
        </w:rPr>
      </w:pPr>
      <w:r w:rsidRPr="00B762DD">
        <w:rPr>
          <w:u w:val="single"/>
        </w:rPr>
        <w:t>Se han observado la normatividad emitida por el CONAC y las disposiciones legales aplicables.</w:t>
      </w:r>
    </w:p>
    <w:p w14:paraId="7C660418" w14:textId="77777777" w:rsidR="00353D8B" w:rsidRPr="00E74967" w:rsidRDefault="00353D8B" w:rsidP="00353D8B">
      <w:pPr>
        <w:tabs>
          <w:tab w:val="left" w:leader="underscore" w:pos="9639"/>
        </w:tabs>
        <w:spacing w:after="0" w:line="240" w:lineRule="auto"/>
        <w:jc w:val="both"/>
        <w:rPr>
          <w:rFonts w:cs="Calibri"/>
        </w:rPr>
      </w:pPr>
    </w:p>
    <w:p w14:paraId="70B80AD2" w14:textId="77777777" w:rsidR="00353D8B" w:rsidRPr="00E74967" w:rsidRDefault="00353D8B" w:rsidP="00353D8B">
      <w:pPr>
        <w:tabs>
          <w:tab w:val="left" w:leader="underscore" w:pos="9639"/>
        </w:tabs>
        <w:spacing w:after="0" w:line="240" w:lineRule="auto"/>
        <w:jc w:val="both"/>
        <w:rPr>
          <w:rFonts w:cs="Calibri"/>
        </w:rPr>
      </w:pPr>
    </w:p>
    <w:p w14:paraId="5F840F1A" w14:textId="77777777" w:rsidR="00353D8B" w:rsidRPr="00E74967" w:rsidRDefault="00353D8B" w:rsidP="00353D8B">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6844392D" w14:textId="77777777" w:rsidR="00353D8B" w:rsidRPr="00B762DD" w:rsidRDefault="00353D8B" w:rsidP="00353D8B">
      <w:pPr>
        <w:jc w:val="both"/>
        <w:rPr>
          <w:rFonts w:cs="Arial"/>
          <w:u w:val="single"/>
        </w:rPr>
      </w:pPr>
      <w:r w:rsidRPr="00B762DD">
        <w:rPr>
          <w:u w:val="single"/>
        </w:rPr>
        <w:t>Se ha aplicado la normatividad  para el reconocimiento, valuación y revelación de los diferentes rubros de la información financiera, así como las bases de medición utilizadas para la elaboración de los estados financieros</w:t>
      </w:r>
    </w:p>
    <w:p w14:paraId="1C52604C" w14:textId="77777777" w:rsidR="00353D8B" w:rsidRPr="00E74967" w:rsidRDefault="00353D8B" w:rsidP="00353D8B">
      <w:pPr>
        <w:tabs>
          <w:tab w:val="left" w:leader="underscore" w:pos="9639"/>
        </w:tabs>
        <w:spacing w:after="0" w:line="240" w:lineRule="auto"/>
        <w:jc w:val="both"/>
        <w:rPr>
          <w:rFonts w:cs="Calibri"/>
        </w:rPr>
      </w:pPr>
    </w:p>
    <w:p w14:paraId="1F44FB22" w14:textId="77777777" w:rsidR="00353D8B" w:rsidRPr="00E74967" w:rsidRDefault="00353D8B" w:rsidP="00353D8B">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14:paraId="346311AE" w14:textId="77777777" w:rsidR="00353D8B" w:rsidRPr="00B762DD" w:rsidRDefault="00353D8B" w:rsidP="00353D8B">
      <w:pPr>
        <w:jc w:val="both"/>
        <w:rPr>
          <w:rFonts w:cs="Arial"/>
          <w:u w:val="single"/>
        </w:rPr>
      </w:pPr>
      <w:r w:rsidRPr="00B762DD">
        <w:rPr>
          <w:rFonts w:cs="Arial"/>
          <w:u w:val="single"/>
        </w:rPr>
        <w:t>Los Postulados básicos, sobre los que se prepara la información financiera, son:</w:t>
      </w:r>
    </w:p>
    <w:p w14:paraId="57AA213E" w14:textId="77777777" w:rsidR="00353D8B" w:rsidRPr="00B762DD" w:rsidRDefault="00353D8B" w:rsidP="00353D8B">
      <w:pPr>
        <w:pStyle w:val="Texto"/>
        <w:spacing w:line="224" w:lineRule="exact"/>
        <w:rPr>
          <w:rFonts w:ascii="Calibri" w:hAnsi="Calibri"/>
          <w:sz w:val="22"/>
          <w:szCs w:val="22"/>
          <w:u w:val="single"/>
          <w:lang w:val="es-MX"/>
        </w:rPr>
      </w:pPr>
      <w:r w:rsidRPr="00B762DD">
        <w:rPr>
          <w:rFonts w:ascii="Calibri" w:hAnsi="Calibri"/>
          <w:sz w:val="22"/>
          <w:szCs w:val="22"/>
          <w:u w:val="single"/>
          <w:lang w:val="es-MX"/>
        </w:rPr>
        <w:t>Sustancia Económica</w:t>
      </w:r>
    </w:p>
    <w:p w14:paraId="34CA29FB" w14:textId="77777777" w:rsidR="00353D8B" w:rsidRPr="00B762DD" w:rsidRDefault="00353D8B" w:rsidP="00353D8B">
      <w:pPr>
        <w:pStyle w:val="Texto"/>
        <w:spacing w:line="224" w:lineRule="exact"/>
        <w:rPr>
          <w:rFonts w:ascii="Calibri" w:hAnsi="Calibri"/>
          <w:sz w:val="22"/>
          <w:szCs w:val="22"/>
          <w:u w:val="single"/>
          <w:lang w:val="es-MX"/>
        </w:rPr>
      </w:pPr>
      <w:r w:rsidRPr="00B762DD">
        <w:rPr>
          <w:rFonts w:ascii="Calibri" w:hAnsi="Calibri"/>
          <w:sz w:val="22"/>
          <w:szCs w:val="22"/>
          <w:u w:val="single"/>
          <w:lang w:val="es-MX"/>
        </w:rPr>
        <w:t>Es el reconocimiento contable de las transacciones, transformaciones internas y otros eventos, que afectan económicamente al ente público y delimitan la operación del SCG.</w:t>
      </w:r>
    </w:p>
    <w:p w14:paraId="4AB94F96" w14:textId="77777777" w:rsidR="00353D8B" w:rsidRPr="00B762DD" w:rsidRDefault="00353D8B" w:rsidP="00353D8B">
      <w:pPr>
        <w:pStyle w:val="Texto"/>
        <w:spacing w:line="224" w:lineRule="exact"/>
        <w:rPr>
          <w:rFonts w:ascii="Calibri" w:hAnsi="Calibri"/>
          <w:sz w:val="22"/>
          <w:szCs w:val="22"/>
          <w:u w:val="single"/>
          <w:lang w:val="es-MX"/>
        </w:rPr>
      </w:pPr>
      <w:r w:rsidRPr="00B762DD">
        <w:rPr>
          <w:rFonts w:ascii="Calibri" w:hAnsi="Calibri"/>
          <w:sz w:val="22"/>
          <w:szCs w:val="22"/>
          <w:u w:val="single"/>
          <w:lang w:val="es-MX"/>
        </w:rPr>
        <w:t>Entes Públicos</w:t>
      </w:r>
    </w:p>
    <w:p w14:paraId="422EF952" w14:textId="77777777" w:rsidR="00353D8B" w:rsidRPr="00B762DD" w:rsidRDefault="00353D8B" w:rsidP="00353D8B">
      <w:pPr>
        <w:pStyle w:val="Texto"/>
        <w:spacing w:line="224" w:lineRule="exact"/>
        <w:rPr>
          <w:rFonts w:ascii="Calibri" w:hAnsi="Calibri"/>
          <w:sz w:val="22"/>
          <w:szCs w:val="22"/>
          <w:u w:val="single"/>
          <w:lang w:val="es-MX"/>
        </w:rPr>
      </w:pPr>
      <w:r w:rsidRPr="00B762DD">
        <w:rPr>
          <w:rFonts w:ascii="Calibri" w:hAnsi="Calibri"/>
          <w:sz w:val="22"/>
          <w:szCs w:val="22"/>
          <w:u w:val="single"/>
          <w:lang w:val="es-MX"/>
        </w:rPr>
        <w:t>Los poderes Ejecutivo, Legislativo y Judicial de la Federación y de las entidades federativas; los entes autónomos de la Federación y de las entidades federativas; los ayuntamientos de los municipios; los órganos político-administrativos de las demarcaciones territoriales del Distrito Federal; y las entidades de la administración pública paraestatal, ya sean federales, estatales o municipales.</w:t>
      </w:r>
    </w:p>
    <w:p w14:paraId="1F1F91BD" w14:textId="77777777" w:rsidR="00353D8B" w:rsidRPr="00B762DD" w:rsidRDefault="00353D8B" w:rsidP="00353D8B">
      <w:pPr>
        <w:pStyle w:val="Texto"/>
        <w:spacing w:line="224" w:lineRule="exact"/>
        <w:rPr>
          <w:rFonts w:ascii="Calibri" w:hAnsi="Calibri"/>
          <w:sz w:val="22"/>
          <w:szCs w:val="22"/>
          <w:u w:val="single"/>
          <w:lang w:val="es-MX"/>
        </w:rPr>
      </w:pPr>
      <w:r w:rsidRPr="00B762DD">
        <w:rPr>
          <w:rFonts w:ascii="Calibri" w:hAnsi="Calibri"/>
          <w:sz w:val="22"/>
          <w:szCs w:val="22"/>
          <w:u w:val="single"/>
          <w:lang w:val="es-MX"/>
        </w:rPr>
        <w:t>Existencia Permanente</w:t>
      </w:r>
    </w:p>
    <w:p w14:paraId="1926B610" w14:textId="77777777" w:rsidR="00353D8B" w:rsidRPr="00B762DD" w:rsidRDefault="00353D8B" w:rsidP="00353D8B">
      <w:pPr>
        <w:pStyle w:val="Texto"/>
        <w:spacing w:line="224" w:lineRule="exact"/>
        <w:rPr>
          <w:rFonts w:ascii="Calibri" w:hAnsi="Calibri"/>
          <w:sz w:val="22"/>
          <w:szCs w:val="22"/>
          <w:u w:val="single"/>
          <w:lang w:val="es-MX"/>
        </w:rPr>
      </w:pPr>
      <w:r w:rsidRPr="00B762DD">
        <w:rPr>
          <w:rFonts w:ascii="Calibri" w:hAnsi="Calibri"/>
          <w:sz w:val="22"/>
          <w:szCs w:val="22"/>
          <w:u w:val="single"/>
          <w:lang w:val="es-MX"/>
        </w:rPr>
        <w:t>La actividad del ente público se establece por tiempo indefinido, salvo disposición legal en la que se especifique lo contrario.</w:t>
      </w:r>
    </w:p>
    <w:p w14:paraId="7D233257" w14:textId="77777777" w:rsidR="00353D8B" w:rsidRPr="00B762DD" w:rsidRDefault="00353D8B" w:rsidP="00353D8B">
      <w:pPr>
        <w:pStyle w:val="Texto"/>
        <w:spacing w:line="224" w:lineRule="exact"/>
        <w:rPr>
          <w:rFonts w:ascii="Calibri" w:hAnsi="Calibri"/>
          <w:sz w:val="22"/>
          <w:szCs w:val="22"/>
          <w:u w:val="single"/>
          <w:lang w:val="es-MX"/>
        </w:rPr>
      </w:pPr>
      <w:r w:rsidRPr="00B762DD">
        <w:rPr>
          <w:rFonts w:ascii="Calibri" w:hAnsi="Calibri"/>
          <w:sz w:val="22"/>
          <w:szCs w:val="22"/>
          <w:u w:val="single"/>
          <w:lang w:val="es-MX"/>
        </w:rPr>
        <w:t>Revelación Suficiente</w:t>
      </w:r>
    </w:p>
    <w:p w14:paraId="4A4F2C17" w14:textId="77777777" w:rsidR="00353D8B" w:rsidRPr="00B762DD" w:rsidRDefault="00353D8B" w:rsidP="00353D8B">
      <w:pPr>
        <w:pStyle w:val="Texto"/>
        <w:spacing w:line="224" w:lineRule="exact"/>
        <w:rPr>
          <w:rFonts w:ascii="Calibri" w:hAnsi="Calibri"/>
          <w:sz w:val="22"/>
          <w:szCs w:val="22"/>
          <w:u w:val="single"/>
          <w:lang w:val="es-MX"/>
        </w:rPr>
      </w:pPr>
      <w:r w:rsidRPr="00B762DD">
        <w:rPr>
          <w:rFonts w:ascii="Calibri" w:hAnsi="Calibri"/>
          <w:sz w:val="22"/>
          <w:szCs w:val="22"/>
          <w:u w:val="single"/>
          <w:lang w:val="es-MX"/>
        </w:rPr>
        <w:t>Los estados y la información financiera deben mostrar amplia y claramente la situación financiera y los resultados del ente público.</w:t>
      </w:r>
    </w:p>
    <w:p w14:paraId="5A5B4B31" w14:textId="77777777" w:rsidR="00353D8B" w:rsidRPr="00B762DD" w:rsidRDefault="00353D8B" w:rsidP="00353D8B">
      <w:pPr>
        <w:pStyle w:val="Texto"/>
        <w:spacing w:line="224" w:lineRule="exact"/>
        <w:rPr>
          <w:rFonts w:ascii="Calibri" w:hAnsi="Calibri"/>
          <w:sz w:val="22"/>
          <w:szCs w:val="22"/>
          <w:u w:val="single"/>
          <w:lang w:val="es-MX"/>
        </w:rPr>
      </w:pPr>
      <w:r w:rsidRPr="00B762DD">
        <w:rPr>
          <w:rFonts w:ascii="Calibri" w:hAnsi="Calibri"/>
          <w:sz w:val="22"/>
          <w:szCs w:val="22"/>
          <w:u w:val="single"/>
          <w:lang w:val="es-MX"/>
        </w:rPr>
        <w:t>Importancia Relativa</w:t>
      </w:r>
    </w:p>
    <w:p w14:paraId="7B6072A9" w14:textId="77777777" w:rsidR="00353D8B" w:rsidRPr="00B762DD" w:rsidRDefault="00353D8B" w:rsidP="00353D8B">
      <w:pPr>
        <w:pStyle w:val="Texto"/>
        <w:spacing w:line="224" w:lineRule="exact"/>
        <w:rPr>
          <w:rFonts w:ascii="Calibri" w:hAnsi="Calibri"/>
          <w:sz w:val="22"/>
          <w:szCs w:val="22"/>
          <w:u w:val="single"/>
          <w:lang w:val="es-MX"/>
        </w:rPr>
      </w:pPr>
      <w:r w:rsidRPr="00B762DD">
        <w:rPr>
          <w:rFonts w:ascii="Calibri" w:hAnsi="Calibri"/>
          <w:sz w:val="22"/>
          <w:szCs w:val="22"/>
          <w:u w:val="single"/>
          <w:lang w:val="es-MX"/>
        </w:rPr>
        <w:t>La información debe mostrar los aspectos importantes de la entidad que fueron reconocidos contablemente.</w:t>
      </w:r>
    </w:p>
    <w:p w14:paraId="3E1BB1C2" w14:textId="77777777" w:rsidR="00353D8B" w:rsidRPr="00B762DD" w:rsidRDefault="00353D8B" w:rsidP="00353D8B">
      <w:pPr>
        <w:pStyle w:val="Texto"/>
        <w:spacing w:line="224" w:lineRule="exact"/>
        <w:rPr>
          <w:rFonts w:ascii="Calibri" w:hAnsi="Calibri"/>
          <w:sz w:val="22"/>
          <w:szCs w:val="22"/>
          <w:u w:val="single"/>
          <w:lang w:val="es-MX"/>
        </w:rPr>
      </w:pPr>
      <w:r w:rsidRPr="00B762DD">
        <w:rPr>
          <w:rFonts w:ascii="Calibri" w:hAnsi="Calibri"/>
          <w:sz w:val="22"/>
          <w:szCs w:val="22"/>
          <w:u w:val="single"/>
          <w:lang w:val="es-MX"/>
        </w:rPr>
        <w:t>Registro e Integración Presupuestaria</w:t>
      </w:r>
    </w:p>
    <w:p w14:paraId="477F3CC3" w14:textId="77777777" w:rsidR="00353D8B" w:rsidRPr="00B762DD" w:rsidRDefault="00353D8B" w:rsidP="00353D8B">
      <w:pPr>
        <w:pStyle w:val="Texto"/>
        <w:spacing w:line="224" w:lineRule="exact"/>
        <w:rPr>
          <w:rFonts w:ascii="Calibri" w:hAnsi="Calibri"/>
          <w:sz w:val="22"/>
          <w:szCs w:val="22"/>
          <w:u w:val="single"/>
          <w:lang w:val="es-MX"/>
        </w:rPr>
      </w:pPr>
      <w:r w:rsidRPr="00B762DD">
        <w:rPr>
          <w:rFonts w:ascii="Calibri" w:hAnsi="Calibri"/>
          <w:sz w:val="22"/>
          <w:szCs w:val="22"/>
          <w:u w:val="single"/>
          <w:lang w:val="es-MX"/>
        </w:rPr>
        <w:t>La información presupuestaria de los entes públicos se integra en la contabilidad en los mismos términos que se presentan en la Ley de Ingresos y en el Decreto del Presupuesto de Egresos, de acuerdo a la naturaleza económica que le corresponda.</w:t>
      </w:r>
    </w:p>
    <w:p w14:paraId="774AE425" w14:textId="77777777" w:rsidR="00353D8B" w:rsidRPr="00B762DD" w:rsidRDefault="00353D8B" w:rsidP="00353D8B">
      <w:pPr>
        <w:pStyle w:val="Texto"/>
        <w:spacing w:line="224" w:lineRule="exact"/>
        <w:rPr>
          <w:rFonts w:ascii="Calibri" w:hAnsi="Calibri"/>
          <w:sz w:val="22"/>
          <w:szCs w:val="22"/>
          <w:u w:val="single"/>
          <w:lang w:val="es-MX"/>
        </w:rPr>
      </w:pPr>
      <w:r w:rsidRPr="00B762DD">
        <w:rPr>
          <w:rFonts w:ascii="Calibri" w:hAnsi="Calibri"/>
          <w:sz w:val="22"/>
          <w:szCs w:val="22"/>
          <w:u w:val="single"/>
          <w:lang w:val="es-MX"/>
        </w:rPr>
        <w:t>El registro presupuestario del ingreso y del egreso en los entes públicos se debe reflejar en la contabilidad, considerando sus efectos patrimoniales y su vinculación con las etapas presupuestarias correspondientes.</w:t>
      </w:r>
    </w:p>
    <w:p w14:paraId="0F1F6172" w14:textId="77777777" w:rsidR="00353D8B" w:rsidRPr="00B762DD" w:rsidRDefault="00353D8B" w:rsidP="00353D8B">
      <w:pPr>
        <w:pStyle w:val="Texto"/>
        <w:spacing w:line="224" w:lineRule="exact"/>
        <w:rPr>
          <w:rFonts w:ascii="Calibri" w:hAnsi="Calibri"/>
          <w:sz w:val="22"/>
          <w:szCs w:val="22"/>
          <w:u w:val="single"/>
          <w:lang w:val="es-MX"/>
        </w:rPr>
      </w:pPr>
      <w:r w:rsidRPr="00B762DD">
        <w:rPr>
          <w:rFonts w:ascii="Calibri" w:hAnsi="Calibri"/>
          <w:sz w:val="22"/>
          <w:szCs w:val="22"/>
          <w:u w:val="single"/>
          <w:lang w:val="es-MX"/>
        </w:rPr>
        <w:t>Consolidación de la Información Financiera</w:t>
      </w:r>
    </w:p>
    <w:p w14:paraId="41EA0B96" w14:textId="77777777" w:rsidR="00353D8B" w:rsidRPr="00B762DD" w:rsidRDefault="00353D8B" w:rsidP="00353D8B">
      <w:pPr>
        <w:pStyle w:val="Texto"/>
        <w:spacing w:line="224" w:lineRule="exact"/>
        <w:rPr>
          <w:rFonts w:ascii="Calibri" w:hAnsi="Calibri"/>
          <w:sz w:val="22"/>
          <w:szCs w:val="22"/>
          <w:u w:val="single"/>
          <w:lang w:val="es-MX"/>
        </w:rPr>
      </w:pPr>
      <w:r w:rsidRPr="00B762DD">
        <w:rPr>
          <w:rFonts w:ascii="Calibri" w:hAnsi="Calibri"/>
          <w:sz w:val="22"/>
          <w:szCs w:val="22"/>
          <w:u w:val="single"/>
          <w:lang w:val="es-MX"/>
        </w:rPr>
        <w:t>Los estados financieros de los entes públicos deberán presentar de manera consolidada la situación financiera, los resultados de operación, el flujo de efectivo o los cambios en la situación financiera y las variaciones a la Hacienda Pública, como si se tratara de un solo ente público.</w:t>
      </w:r>
    </w:p>
    <w:p w14:paraId="4ACB43AC" w14:textId="77777777" w:rsidR="00353D8B" w:rsidRDefault="00353D8B" w:rsidP="00353D8B">
      <w:pPr>
        <w:pStyle w:val="Texto"/>
        <w:spacing w:line="224" w:lineRule="exact"/>
        <w:rPr>
          <w:rFonts w:ascii="Calibri" w:hAnsi="Calibri"/>
          <w:sz w:val="22"/>
          <w:szCs w:val="22"/>
          <w:u w:val="single"/>
          <w:lang w:val="es-MX"/>
        </w:rPr>
      </w:pPr>
      <w:r w:rsidRPr="00B762DD">
        <w:rPr>
          <w:rFonts w:ascii="Calibri" w:hAnsi="Calibri"/>
          <w:sz w:val="22"/>
          <w:szCs w:val="22"/>
          <w:u w:val="single"/>
          <w:lang w:val="es-MX"/>
        </w:rPr>
        <w:t>Devengo Contable</w:t>
      </w:r>
    </w:p>
    <w:p w14:paraId="72EFF094" w14:textId="77777777" w:rsidR="00353D8B" w:rsidRPr="00B762DD" w:rsidRDefault="00353D8B" w:rsidP="00353D8B">
      <w:pPr>
        <w:pStyle w:val="Texto"/>
        <w:spacing w:line="224" w:lineRule="exact"/>
        <w:rPr>
          <w:rFonts w:ascii="Calibri" w:hAnsi="Calibri"/>
          <w:sz w:val="22"/>
          <w:szCs w:val="22"/>
          <w:u w:val="single"/>
          <w:lang w:val="es-MX"/>
        </w:rPr>
      </w:pPr>
    </w:p>
    <w:p w14:paraId="79ED4876" w14:textId="77777777" w:rsidR="00353D8B" w:rsidRPr="00B762DD" w:rsidRDefault="00353D8B" w:rsidP="00353D8B">
      <w:pPr>
        <w:pStyle w:val="Texto"/>
        <w:spacing w:line="224" w:lineRule="exact"/>
        <w:rPr>
          <w:rFonts w:ascii="Calibri" w:hAnsi="Calibri"/>
          <w:sz w:val="22"/>
          <w:szCs w:val="22"/>
          <w:u w:val="single"/>
          <w:lang w:val="es-MX"/>
        </w:rPr>
      </w:pPr>
      <w:r w:rsidRPr="00B762DD">
        <w:rPr>
          <w:rFonts w:ascii="Calibri" w:hAnsi="Calibri"/>
          <w:sz w:val="22"/>
          <w:szCs w:val="22"/>
          <w:u w:val="single"/>
          <w:lang w:val="es-MX"/>
        </w:rPr>
        <w:lastRenderedPageBreak/>
        <w:t>Los registros contables de los entes públicos se llevarán con base acumulativa. El ingreso devengado, es el momento contable que se realiza cuando existe jurídicamente el derecho de cobro de impuestos, derechos, productos, aprovechamientos y otros ingresos por parte de los entes públicos. El gasto devengado, es el momento contable que refleja el reconocimiento de una obligación de pago a favor de terceros por la recepción de conformidad de bienes, servicios y obra pública contratados; así como de las obligaciones que derivan de tratados, leyes, decretos, resoluciones y sentencias definitivas.</w:t>
      </w:r>
    </w:p>
    <w:p w14:paraId="1F01C9E2" w14:textId="77777777" w:rsidR="00353D8B" w:rsidRPr="00B762DD" w:rsidRDefault="00353D8B" w:rsidP="00353D8B">
      <w:pPr>
        <w:pStyle w:val="Texto"/>
        <w:rPr>
          <w:rFonts w:ascii="Calibri" w:hAnsi="Calibri"/>
          <w:sz w:val="22"/>
          <w:szCs w:val="22"/>
          <w:u w:val="single"/>
          <w:lang w:val="es-MX"/>
        </w:rPr>
      </w:pPr>
      <w:r w:rsidRPr="00B762DD">
        <w:rPr>
          <w:rFonts w:ascii="Calibri" w:hAnsi="Calibri"/>
          <w:sz w:val="22"/>
          <w:szCs w:val="22"/>
          <w:u w:val="single"/>
          <w:lang w:val="es-MX"/>
        </w:rPr>
        <w:t>Valuación</w:t>
      </w:r>
    </w:p>
    <w:p w14:paraId="22AAB60D" w14:textId="77777777" w:rsidR="00353D8B" w:rsidRPr="00B762DD" w:rsidRDefault="00353D8B" w:rsidP="00353D8B">
      <w:pPr>
        <w:pStyle w:val="Texto"/>
        <w:rPr>
          <w:rFonts w:ascii="Calibri" w:hAnsi="Calibri"/>
          <w:sz w:val="22"/>
          <w:szCs w:val="22"/>
          <w:u w:val="single"/>
          <w:lang w:val="es-MX"/>
        </w:rPr>
      </w:pPr>
      <w:r w:rsidRPr="00B762DD">
        <w:rPr>
          <w:rFonts w:ascii="Calibri" w:hAnsi="Calibri"/>
          <w:sz w:val="22"/>
          <w:szCs w:val="22"/>
          <w:u w:val="single"/>
          <w:lang w:val="es-MX"/>
        </w:rPr>
        <w:t>Todos los eventos que afecten económicamente al ente público deben ser cuantificados en términos monetarios y se registrarán al costo histórico o al valor económico más objetivo registrándose en moneda nacional.</w:t>
      </w:r>
    </w:p>
    <w:p w14:paraId="0A16C720" w14:textId="77777777" w:rsidR="00353D8B" w:rsidRPr="00B762DD" w:rsidRDefault="00353D8B" w:rsidP="00353D8B">
      <w:pPr>
        <w:pStyle w:val="Texto"/>
        <w:rPr>
          <w:rFonts w:ascii="Calibri" w:hAnsi="Calibri"/>
          <w:sz w:val="22"/>
          <w:szCs w:val="22"/>
          <w:u w:val="single"/>
          <w:lang w:val="es-MX"/>
        </w:rPr>
      </w:pPr>
      <w:r w:rsidRPr="00B762DD">
        <w:rPr>
          <w:rFonts w:ascii="Calibri" w:hAnsi="Calibri"/>
          <w:sz w:val="22"/>
          <w:szCs w:val="22"/>
          <w:u w:val="single"/>
          <w:lang w:val="es-MX"/>
        </w:rPr>
        <w:t>Dualidad Económica</w:t>
      </w:r>
    </w:p>
    <w:p w14:paraId="26E1C528" w14:textId="77777777" w:rsidR="00353D8B" w:rsidRPr="00B762DD" w:rsidRDefault="00353D8B" w:rsidP="00353D8B">
      <w:pPr>
        <w:pStyle w:val="Texto"/>
        <w:rPr>
          <w:rFonts w:ascii="Calibri" w:hAnsi="Calibri"/>
          <w:sz w:val="22"/>
          <w:szCs w:val="22"/>
          <w:u w:val="single"/>
          <w:lang w:val="es-MX"/>
        </w:rPr>
      </w:pPr>
      <w:r w:rsidRPr="00B762DD">
        <w:rPr>
          <w:rFonts w:ascii="Calibri" w:hAnsi="Calibri"/>
          <w:sz w:val="22"/>
          <w:szCs w:val="22"/>
          <w:u w:val="single"/>
          <w:lang w:val="es-MX"/>
        </w:rPr>
        <w:t>El ente público debe reconocer en la contabilidad, la representación de las transacciones y algún otro evento que afecte su situación financiera, su composición por los recursos asignados para el logro de sus fines y por sus fuentes, conforme a los derechos y obligaciones.</w:t>
      </w:r>
    </w:p>
    <w:p w14:paraId="3E5561A7" w14:textId="77777777" w:rsidR="00353D8B" w:rsidRPr="00B762DD" w:rsidRDefault="00353D8B" w:rsidP="00353D8B">
      <w:pPr>
        <w:pStyle w:val="Texto"/>
        <w:rPr>
          <w:rFonts w:ascii="Calibri" w:hAnsi="Calibri"/>
          <w:sz w:val="22"/>
          <w:szCs w:val="22"/>
          <w:u w:val="single"/>
          <w:lang w:val="es-MX"/>
        </w:rPr>
      </w:pPr>
      <w:r w:rsidRPr="00B762DD">
        <w:rPr>
          <w:rFonts w:ascii="Calibri" w:hAnsi="Calibri"/>
          <w:sz w:val="22"/>
          <w:szCs w:val="22"/>
          <w:u w:val="single"/>
          <w:lang w:val="es-MX"/>
        </w:rPr>
        <w:t>Consistencia</w:t>
      </w:r>
    </w:p>
    <w:p w14:paraId="6C902080" w14:textId="77777777" w:rsidR="00353D8B" w:rsidRPr="00B762DD" w:rsidRDefault="00353D8B" w:rsidP="00353D8B">
      <w:pPr>
        <w:pStyle w:val="Texto"/>
        <w:rPr>
          <w:rFonts w:ascii="Calibri" w:hAnsi="Calibri"/>
          <w:sz w:val="22"/>
          <w:szCs w:val="22"/>
          <w:u w:val="single"/>
          <w:lang w:val="es-MX"/>
        </w:rPr>
      </w:pPr>
      <w:r w:rsidRPr="00B762DD">
        <w:rPr>
          <w:rFonts w:ascii="Calibri" w:hAnsi="Calibri"/>
          <w:sz w:val="22"/>
          <w:szCs w:val="22"/>
          <w:u w:val="single"/>
          <w:lang w:val="es-MX"/>
        </w:rPr>
        <w:t>Ante la existencia de operaciones similares en un ente público, debe corresponder un mismo tratamiento contable, el cual debe permanecer a través del tiempo, en tanto no cambie la esencia económica de las operaciones.</w:t>
      </w:r>
    </w:p>
    <w:p w14:paraId="703BD0B9" w14:textId="77777777" w:rsidR="00353D8B" w:rsidRPr="00E74967" w:rsidRDefault="00353D8B" w:rsidP="00353D8B">
      <w:pPr>
        <w:tabs>
          <w:tab w:val="left" w:leader="underscore" w:pos="9639"/>
        </w:tabs>
        <w:spacing w:after="0" w:line="240" w:lineRule="auto"/>
        <w:jc w:val="both"/>
        <w:rPr>
          <w:rFonts w:cs="Calibri"/>
        </w:rPr>
      </w:pPr>
    </w:p>
    <w:p w14:paraId="41C33DB9" w14:textId="77777777" w:rsidR="00353D8B" w:rsidRPr="00E74967" w:rsidRDefault="00353D8B" w:rsidP="00353D8B">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7A23A710" w14:textId="77777777" w:rsidR="00353D8B" w:rsidRPr="00B762DD" w:rsidRDefault="00353D8B" w:rsidP="00353D8B">
      <w:pPr>
        <w:jc w:val="both"/>
        <w:rPr>
          <w:u w:val="single"/>
        </w:rPr>
      </w:pPr>
      <w:r w:rsidRPr="00B762DD">
        <w:rPr>
          <w:u w:val="single"/>
        </w:rPr>
        <w:t>Provisiones: objetivo de su creación, monto y plazo:</w:t>
      </w:r>
    </w:p>
    <w:p w14:paraId="44CD0E3E" w14:textId="77777777" w:rsidR="00353D8B" w:rsidRPr="00B762DD" w:rsidRDefault="00353D8B" w:rsidP="00353D8B">
      <w:pPr>
        <w:jc w:val="both"/>
        <w:rPr>
          <w:rFonts w:cs="Arial"/>
          <w:u w:val="single"/>
        </w:rPr>
      </w:pPr>
      <w:r w:rsidRPr="00B762DD">
        <w:rPr>
          <w:u w:val="single"/>
        </w:rPr>
        <w:t>Se tiene creada una cuenta de provisión del Impuesto Sobre la Renta, correspondiente al impuesto de la gratificación anual (Aguinaldo), por parte de los empleados del Instituto, descontándose de la nómina una cantidad acordada, y se aplica, en los meses  de Diciembre y Enero del año siguiente. Esta Provisión se realiza  con el objeto de que el empleado no se  vea tan afectado con el descuento del Impuesto, por el otorgamiento del aguinaldo. El monto provisional, varía de acuerdo con el importe de la gratificación anual que se paga</w:t>
      </w:r>
    </w:p>
    <w:p w14:paraId="09A83D10" w14:textId="77777777" w:rsidR="00353D8B" w:rsidRPr="00E74967" w:rsidRDefault="00353D8B" w:rsidP="00353D8B">
      <w:pPr>
        <w:tabs>
          <w:tab w:val="left" w:leader="underscore" w:pos="9639"/>
        </w:tabs>
        <w:spacing w:after="0" w:line="240" w:lineRule="auto"/>
        <w:jc w:val="both"/>
        <w:rPr>
          <w:rFonts w:cs="Calibri"/>
        </w:rPr>
      </w:pPr>
    </w:p>
    <w:p w14:paraId="163B4ECE" w14:textId="77777777" w:rsidR="00353D8B" w:rsidRPr="00E74967" w:rsidRDefault="00353D8B" w:rsidP="00353D8B">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14:paraId="7C4AECF4" w14:textId="77777777" w:rsidR="00353D8B" w:rsidRPr="00E74967" w:rsidRDefault="00353D8B" w:rsidP="00353D8B">
      <w:pPr>
        <w:tabs>
          <w:tab w:val="left" w:leader="underscore" w:pos="9639"/>
        </w:tabs>
        <w:spacing w:after="0" w:line="240" w:lineRule="auto"/>
        <w:jc w:val="both"/>
        <w:rPr>
          <w:rFonts w:cs="Calibri"/>
        </w:rPr>
      </w:pPr>
    </w:p>
    <w:p w14:paraId="61714EB7" w14:textId="77777777" w:rsidR="00353D8B" w:rsidRPr="00E74967" w:rsidRDefault="00353D8B" w:rsidP="00353D8B">
      <w:pPr>
        <w:tabs>
          <w:tab w:val="left" w:leader="underscore" w:pos="9639"/>
        </w:tabs>
        <w:spacing w:after="0" w:line="240" w:lineRule="auto"/>
        <w:jc w:val="both"/>
        <w:rPr>
          <w:rFonts w:cs="Calibri"/>
        </w:rPr>
      </w:pPr>
      <w:r w:rsidRPr="00E74967">
        <w:rPr>
          <w:rFonts w:cs="Calibri"/>
        </w:rPr>
        <w:t>*Revelar las nuevas políticas de reconocimiento:</w:t>
      </w:r>
    </w:p>
    <w:p w14:paraId="52E5A8E8" w14:textId="77777777" w:rsidR="00353D8B" w:rsidRDefault="00353D8B" w:rsidP="00353D8B">
      <w:pPr>
        <w:tabs>
          <w:tab w:val="left" w:leader="underscore" w:pos="9639"/>
        </w:tabs>
        <w:spacing w:after="0" w:line="240" w:lineRule="auto"/>
        <w:jc w:val="both"/>
        <w:rPr>
          <w:rFonts w:cs="Arial"/>
          <w:b/>
          <w:u w:val="single"/>
        </w:rPr>
      </w:pPr>
      <w:r w:rsidRPr="00B762DD">
        <w:rPr>
          <w:rFonts w:cs="Arial"/>
          <w:b/>
          <w:u w:val="single"/>
        </w:rPr>
        <w:t>Aplicados de acuerdo a la normatividad del CONAC.</w:t>
      </w:r>
    </w:p>
    <w:p w14:paraId="4F8DB1BC" w14:textId="77777777" w:rsidR="00353D8B" w:rsidRPr="00E74967" w:rsidRDefault="00353D8B" w:rsidP="00353D8B">
      <w:pPr>
        <w:tabs>
          <w:tab w:val="left" w:leader="underscore" w:pos="9639"/>
        </w:tabs>
        <w:spacing w:after="0" w:line="240" w:lineRule="auto"/>
        <w:jc w:val="both"/>
        <w:rPr>
          <w:rFonts w:cs="Calibri"/>
        </w:rPr>
      </w:pPr>
    </w:p>
    <w:p w14:paraId="09E850E4" w14:textId="77777777" w:rsidR="00353D8B" w:rsidRPr="00E74967" w:rsidRDefault="00353D8B" w:rsidP="00353D8B">
      <w:pPr>
        <w:tabs>
          <w:tab w:val="left" w:leader="underscore" w:pos="9639"/>
        </w:tabs>
        <w:spacing w:after="0" w:line="240" w:lineRule="auto"/>
        <w:jc w:val="both"/>
        <w:rPr>
          <w:rFonts w:cs="Calibri"/>
        </w:rPr>
      </w:pPr>
      <w:r w:rsidRPr="00E74967">
        <w:rPr>
          <w:rFonts w:cs="Calibri"/>
        </w:rPr>
        <w:t>*Plan de implementación:</w:t>
      </w:r>
    </w:p>
    <w:p w14:paraId="3073FB45" w14:textId="77777777" w:rsidR="00353D8B" w:rsidRPr="00B762DD" w:rsidRDefault="00353D8B" w:rsidP="00353D8B">
      <w:pPr>
        <w:jc w:val="both"/>
        <w:rPr>
          <w:rFonts w:cs="Arial"/>
          <w:b/>
          <w:u w:val="single"/>
        </w:rPr>
      </w:pPr>
      <w:r w:rsidRPr="00B762DD">
        <w:rPr>
          <w:rFonts w:cs="Arial"/>
          <w:b/>
          <w:u w:val="single"/>
        </w:rPr>
        <w:t xml:space="preserve">Estamos aplicando ya el plan de implementación al SAP junto con el Municipio acatando la Normatividad del CONAC. </w:t>
      </w:r>
    </w:p>
    <w:p w14:paraId="6C7B41A2" w14:textId="77777777" w:rsidR="00353D8B" w:rsidRDefault="00353D8B" w:rsidP="00353D8B">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4F91CD33" w14:textId="77777777" w:rsidR="00353D8B" w:rsidRPr="00B762DD" w:rsidRDefault="00353D8B" w:rsidP="00353D8B">
      <w:pPr>
        <w:spacing w:after="0" w:line="240" w:lineRule="auto"/>
        <w:jc w:val="both"/>
        <w:rPr>
          <w:b/>
        </w:rPr>
      </w:pPr>
      <w:r w:rsidRPr="00B762DD">
        <w:rPr>
          <w:rFonts w:cs="Arial"/>
          <w:b/>
          <w:u w:val="single"/>
        </w:rPr>
        <w:t>Aplicados de acuerdo a la normatividad del CONAC</w:t>
      </w:r>
    </w:p>
    <w:p w14:paraId="277A065B" w14:textId="77777777" w:rsidR="00353D8B" w:rsidRPr="00E74967" w:rsidRDefault="00353D8B" w:rsidP="00353D8B">
      <w:pPr>
        <w:tabs>
          <w:tab w:val="left" w:leader="underscore" w:pos="9639"/>
        </w:tabs>
        <w:spacing w:after="0" w:line="240" w:lineRule="auto"/>
        <w:jc w:val="both"/>
        <w:rPr>
          <w:rFonts w:cs="Calibri"/>
        </w:rPr>
      </w:pPr>
    </w:p>
    <w:p w14:paraId="0F5288F5" w14:textId="77777777" w:rsidR="00353D8B" w:rsidRPr="00E74967" w:rsidRDefault="00353D8B" w:rsidP="00353D8B">
      <w:pPr>
        <w:tabs>
          <w:tab w:val="left" w:leader="underscore" w:pos="9639"/>
        </w:tabs>
        <w:spacing w:after="0" w:line="240" w:lineRule="auto"/>
        <w:jc w:val="both"/>
        <w:rPr>
          <w:rFonts w:cs="Calibri"/>
        </w:rPr>
      </w:pPr>
    </w:p>
    <w:p w14:paraId="6C5CE5CF" w14:textId="77777777" w:rsidR="00353D8B" w:rsidRPr="00E74967" w:rsidRDefault="00353D8B" w:rsidP="00353D8B">
      <w:pPr>
        <w:pStyle w:val="Ttulo2"/>
        <w:rPr>
          <w:rFonts w:cs="Calibri"/>
          <w:b/>
        </w:rPr>
      </w:pPr>
      <w:bookmarkStart w:id="6" w:name="_Toc508279626"/>
      <w:r w:rsidRPr="000C3365">
        <w:rPr>
          <w:rFonts w:asciiTheme="minorHAnsi" w:hAnsiTheme="minorHAnsi" w:cstheme="minorHAnsi"/>
          <w:b/>
          <w:color w:val="auto"/>
          <w:sz w:val="22"/>
        </w:rPr>
        <w:lastRenderedPageBreak/>
        <w:t>6. Políticas de Contabilidad Significativas:</w:t>
      </w:r>
      <w:bookmarkEnd w:id="6"/>
    </w:p>
    <w:p w14:paraId="05D6563E" w14:textId="77777777" w:rsidR="00353D8B" w:rsidRPr="00E74967" w:rsidRDefault="00353D8B" w:rsidP="00353D8B">
      <w:pPr>
        <w:tabs>
          <w:tab w:val="left" w:leader="underscore" w:pos="9639"/>
        </w:tabs>
        <w:spacing w:after="0" w:line="240" w:lineRule="auto"/>
        <w:jc w:val="both"/>
        <w:rPr>
          <w:rFonts w:cs="Calibri"/>
        </w:rPr>
      </w:pPr>
      <w:r w:rsidRPr="00E74967">
        <w:rPr>
          <w:rFonts w:cs="Calibri"/>
        </w:rPr>
        <w:t>Se informará sobre:</w:t>
      </w:r>
    </w:p>
    <w:p w14:paraId="0AB74452" w14:textId="77777777" w:rsidR="00353D8B" w:rsidRPr="00E74967" w:rsidRDefault="00353D8B" w:rsidP="00353D8B">
      <w:pPr>
        <w:tabs>
          <w:tab w:val="left" w:leader="underscore" w:pos="9639"/>
        </w:tabs>
        <w:spacing w:after="0" w:line="240" w:lineRule="auto"/>
        <w:jc w:val="both"/>
        <w:rPr>
          <w:rFonts w:cs="Calibri"/>
        </w:rPr>
      </w:pPr>
    </w:p>
    <w:p w14:paraId="33C4AF51" w14:textId="77777777" w:rsidR="00353D8B" w:rsidRPr="00E74967" w:rsidRDefault="00353D8B" w:rsidP="00353D8B">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Pública/Patrimonio y las razones de dicha elección. Así como informar de la desconexión o reconexión inflacionaria:</w:t>
      </w:r>
    </w:p>
    <w:p w14:paraId="1B8692BD" w14:textId="77777777" w:rsidR="00353D8B" w:rsidRPr="00B762DD" w:rsidRDefault="00353D8B" w:rsidP="00353D8B">
      <w:pPr>
        <w:spacing w:after="0" w:line="240" w:lineRule="auto"/>
        <w:jc w:val="both"/>
      </w:pPr>
      <w:r w:rsidRPr="00B762DD">
        <w:rPr>
          <w:rFonts w:cs="Arial"/>
          <w:b/>
          <w:u w:val="single"/>
        </w:rPr>
        <w:t>Aplicados de acuerdo a la normatividad del CONAC.</w:t>
      </w:r>
    </w:p>
    <w:p w14:paraId="14B82E1C" w14:textId="77777777" w:rsidR="00353D8B" w:rsidRPr="00E74967" w:rsidRDefault="00353D8B" w:rsidP="00353D8B">
      <w:pPr>
        <w:tabs>
          <w:tab w:val="left" w:leader="underscore" w:pos="9639"/>
        </w:tabs>
        <w:spacing w:after="0" w:line="240" w:lineRule="auto"/>
        <w:jc w:val="both"/>
        <w:rPr>
          <w:rFonts w:cs="Calibri"/>
        </w:rPr>
      </w:pPr>
    </w:p>
    <w:p w14:paraId="78CDACA7" w14:textId="77777777" w:rsidR="00353D8B" w:rsidRPr="00B762DD" w:rsidRDefault="00353D8B" w:rsidP="00353D8B">
      <w:pPr>
        <w:spacing w:after="0" w:line="240" w:lineRule="auto"/>
        <w:jc w:val="both"/>
      </w:pPr>
      <w:r w:rsidRPr="00B762DD">
        <w:rPr>
          <w:b/>
        </w:rPr>
        <w:t>b)</w:t>
      </w:r>
      <w:r w:rsidRPr="00B762DD">
        <w:t xml:space="preserve"> Informar sobre la realización de operaciones en el extranjero y de sus efectos en la información financiera gubernamental:</w:t>
      </w:r>
    </w:p>
    <w:p w14:paraId="056583A0" w14:textId="77777777" w:rsidR="00353D8B" w:rsidRPr="00B762DD" w:rsidRDefault="00353D8B" w:rsidP="00353D8B">
      <w:pPr>
        <w:spacing w:after="0" w:line="240" w:lineRule="auto"/>
        <w:jc w:val="both"/>
        <w:rPr>
          <w:u w:val="single"/>
        </w:rPr>
      </w:pPr>
      <w:r w:rsidRPr="00B762DD">
        <w:rPr>
          <w:u w:val="single"/>
        </w:rPr>
        <w:t>NO APLICA</w:t>
      </w:r>
    </w:p>
    <w:p w14:paraId="22773578" w14:textId="77777777" w:rsidR="00353D8B" w:rsidRPr="00B762DD" w:rsidRDefault="00353D8B" w:rsidP="00353D8B">
      <w:pPr>
        <w:spacing w:after="0" w:line="240" w:lineRule="auto"/>
        <w:jc w:val="both"/>
      </w:pPr>
    </w:p>
    <w:p w14:paraId="524AF3BD" w14:textId="77777777" w:rsidR="00353D8B" w:rsidRPr="00B762DD" w:rsidRDefault="00353D8B" w:rsidP="00353D8B">
      <w:pPr>
        <w:spacing w:after="0" w:line="240" w:lineRule="auto"/>
        <w:jc w:val="both"/>
      </w:pPr>
      <w:r w:rsidRPr="00B762DD">
        <w:rPr>
          <w:b/>
        </w:rPr>
        <w:t>c)</w:t>
      </w:r>
      <w:r w:rsidRPr="00B762DD">
        <w:t xml:space="preserve"> Método de valuación de la inversión en acciones de Compañías subsidiarias no consolidadas y asociadas:</w:t>
      </w:r>
    </w:p>
    <w:p w14:paraId="20758DE0" w14:textId="77777777" w:rsidR="00353D8B" w:rsidRPr="00B762DD" w:rsidRDefault="00353D8B" w:rsidP="00353D8B">
      <w:pPr>
        <w:spacing w:after="0" w:line="240" w:lineRule="auto"/>
        <w:jc w:val="both"/>
        <w:rPr>
          <w:u w:val="single"/>
        </w:rPr>
      </w:pPr>
      <w:r w:rsidRPr="00B762DD">
        <w:rPr>
          <w:u w:val="single"/>
        </w:rPr>
        <w:t>NO APLICA</w:t>
      </w:r>
    </w:p>
    <w:p w14:paraId="58D099A6" w14:textId="77777777" w:rsidR="00353D8B" w:rsidRPr="00B762DD" w:rsidRDefault="00353D8B" w:rsidP="00353D8B">
      <w:pPr>
        <w:spacing w:after="0" w:line="240" w:lineRule="auto"/>
        <w:jc w:val="both"/>
        <w:rPr>
          <w:b/>
        </w:rPr>
      </w:pPr>
    </w:p>
    <w:p w14:paraId="55A355E3" w14:textId="77777777" w:rsidR="00353D8B" w:rsidRPr="00B762DD" w:rsidRDefault="00353D8B" w:rsidP="00353D8B">
      <w:pPr>
        <w:spacing w:after="0" w:line="240" w:lineRule="auto"/>
        <w:jc w:val="both"/>
      </w:pPr>
      <w:r w:rsidRPr="00B762DD">
        <w:rPr>
          <w:b/>
        </w:rPr>
        <w:t>d)</w:t>
      </w:r>
      <w:r w:rsidRPr="00B762DD">
        <w:t xml:space="preserve"> Sistema y método de valuación de inventarios y costo de lo vendido:</w:t>
      </w:r>
    </w:p>
    <w:p w14:paraId="7622C479" w14:textId="77777777" w:rsidR="00353D8B" w:rsidRPr="00B762DD" w:rsidRDefault="00353D8B" w:rsidP="00353D8B">
      <w:pPr>
        <w:spacing w:after="0" w:line="240" w:lineRule="auto"/>
        <w:jc w:val="both"/>
        <w:rPr>
          <w:u w:val="single"/>
        </w:rPr>
      </w:pPr>
      <w:r w:rsidRPr="00B762DD">
        <w:rPr>
          <w:u w:val="single"/>
        </w:rPr>
        <w:t>NO APLICA</w:t>
      </w:r>
    </w:p>
    <w:p w14:paraId="2ED83C16" w14:textId="77777777" w:rsidR="00353D8B" w:rsidRPr="00B762DD" w:rsidRDefault="00353D8B" w:rsidP="00353D8B">
      <w:pPr>
        <w:spacing w:after="0" w:line="240" w:lineRule="auto"/>
        <w:jc w:val="both"/>
      </w:pPr>
    </w:p>
    <w:p w14:paraId="3885E1A6" w14:textId="77777777" w:rsidR="00353D8B" w:rsidRPr="00B762DD" w:rsidRDefault="00353D8B" w:rsidP="00353D8B">
      <w:pPr>
        <w:spacing w:after="0" w:line="240" w:lineRule="auto"/>
        <w:jc w:val="both"/>
      </w:pPr>
      <w:r w:rsidRPr="00B762DD">
        <w:rPr>
          <w:b/>
        </w:rPr>
        <w:t>e)</w:t>
      </w:r>
      <w:r w:rsidRPr="00B762DD">
        <w:t xml:space="preserve"> Beneficios a empleados: revelar el cálculo de la reserva actuarial, valor presente de los ingresos esperados comparado con el valor presente de la estimación de gastos tanto de los beneficiarios actuales como futuros:</w:t>
      </w:r>
    </w:p>
    <w:p w14:paraId="032E65FD" w14:textId="77777777" w:rsidR="00353D8B" w:rsidRPr="00B762DD" w:rsidRDefault="00353D8B" w:rsidP="00353D8B">
      <w:pPr>
        <w:jc w:val="both"/>
        <w:rPr>
          <w:rFonts w:cs="Arial"/>
          <w:b/>
          <w:u w:val="single"/>
        </w:rPr>
      </w:pPr>
      <w:r w:rsidRPr="00B762DD">
        <w:rPr>
          <w:rFonts w:cs="Arial"/>
          <w:b/>
          <w:u w:val="single"/>
        </w:rPr>
        <w:t>Se otorgan prestaciones de Ley.</w:t>
      </w:r>
    </w:p>
    <w:p w14:paraId="260B55BB" w14:textId="77777777" w:rsidR="00353D8B" w:rsidRPr="00B762DD" w:rsidRDefault="00353D8B" w:rsidP="00353D8B">
      <w:pPr>
        <w:spacing w:after="0" w:line="240" w:lineRule="auto"/>
        <w:jc w:val="both"/>
      </w:pPr>
      <w:r w:rsidRPr="00B762DD">
        <w:rPr>
          <w:b/>
        </w:rPr>
        <w:t>f)</w:t>
      </w:r>
      <w:r w:rsidRPr="00B762DD">
        <w:t xml:space="preserve"> Provisiones: objetivo de su creación, monto y plazo:</w:t>
      </w:r>
    </w:p>
    <w:p w14:paraId="1BE4B0F8" w14:textId="77777777" w:rsidR="00353D8B" w:rsidRPr="00B762DD" w:rsidRDefault="00353D8B" w:rsidP="00353D8B">
      <w:pPr>
        <w:spacing w:after="0" w:line="240" w:lineRule="auto"/>
        <w:jc w:val="both"/>
        <w:rPr>
          <w:u w:val="single"/>
        </w:rPr>
      </w:pPr>
      <w:r w:rsidRPr="00B762DD">
        <w:rPr>
          <w:u w:val="single"/>
        </w:rPr>
        <w:t>NO APLICA</w:t>
      </w:r>
    </w:p>
    <w:p w14:paraId="2F65CFE5" w14:textId="77777777" w:rsidR="00353D8B" w:rsidRPr="00B762DD" w:rsidRDefault="00353D8B" w:rsidP="00353D8B">
      <w:pPr>
        <w:spacing w:after="0" w:line="240" w:lineRule="auto"/>
        <w:jc w:val="both"/>
      </w:pPr>
    </w:p>
    <w:p w14:paraId="6FE547B3" w14:textId="77777777" w:rsidR="00353D8B" w:rsidRPr="00B762DD" w:rsidRDefault="00353D8B" w:rsidP="00353D8B">
      <w:pPr>
        <w:spacing w:after="0" w:line="240" w:lineRule="auto"/>
        <w:jc w:val="both"/>
      </w:pPr>
      <w:r w:rsidRPr="00B762DD">
        <w:rPr>
          <w:b/>
        </w:rPr>
        <w:t>g)</w:t>
      </w:r>
      <w:r w:rsidRPr="00B762DD">
        <w:t xml:space="preserve"> Reservas: objetivo de su creación, monto y plazo:</w:t>
      </w:r>
    </w:p>
    <w:p w14:paraId="49FC911E" w14:textId="77777777" w:rsidR="00353D8B" w:rsidRPr="00B762DD" w:rsidRDefault="00353D8B" w:rsidP="00353D8B">
      <w:pPr>
        <w:spacing w:after="0" w:line="240" w:lineRule="auto"/>
        <w:jc w:val="both"/>
        <w:rPr>
          <w:u w:val="single"/>
        </w:rPr>
      </w:pPr>
      <w:r w:rsidRPr="00B762DD">
        <w:rPr>
          <w:u w:val="single"/>
        </w:rPr>
        <w:t>NO APLICA</w:t>
      </w:r>
    </w:p>
    <w:p w14:paraId="795805BC" w14:textId="77777777" w:rsidR="00353D8B" w:rsidRPr="00B762DD" w:rsidRDefault="00353D8B" w:rsidP="00353D8B">
      <w:pPr>
        <w:spacing w:after="0" w:line="240" w:lineRule="auto"/>
        <w:jc w:val="both"/>
        <w:rPr>
          <w:b/>
        </w:rPr>
      </w:pPr>
    </w:p>
    <w:p w14:paraId="40E0F555" w14:textId="77777777" w:rsidR="00353D8B" w:rsidRPr="00B762DD" w:rsidRDefault="00353D8B" w:rsidP="00353D8B">
      <w:pPr>
        <w:spacing w:after="0" w:line="240" w:lineRule="auto"/>
        <w:jc w:val="both"/>
      </w:pPr>
      <w:r w:rsidRPr="00B762DD">
        <w:rPr>
          <w:b/>
        </w:rPr>
        <w:t>h)</w:t>
      </w:r>
      <w:r w:rsidRPr="00B762DD">
        <w:t xml:space="preserve"> Cambios en políticas contables y corrección de errores junto con la revelación de los efectos que se tendrá en la información financiera del ente público, ya sea retrospectivos o prospectivos:</w:t>
      </w:r>
    </w:p>
    <w:p w14:paraId="1130976C" w14:textId="77777777" w:rsidR="00353D8B" w:rsidRPr="00B762DD" w:rsidRDefault="00353D8B" w:rsidP="00353D8B">
      <w:pPr>
        <w:jc w:val="both"/>
        <w:rPr>
          <w:rFonts w:cs="Arial"/>
          <w:b/>
          <w:u w:val="single"/>
        </w:rPr>
      </w:pPr>
      <w:r w:rsidRPr="00B762DD">
        <w:rPr>
          <w:rFonts w:cs="Arial"/>
          <w:b/>
          <w:u w:val="single"/>
        </w:rPr>
        <w:t>En caso de existir, se somete a autorización del Co</w:t>
      </w:r>
      <w:r>
        <w:rPr>
          <w:rFonts w:cs="Arial"/>
          <w:b/>
          <w:u w:val="single"/>
        </w:rPr>
        <w:t>nsejo</w:t>
      </w:r>
      <w:r w:rsidRPr="00B762DD">
        <w:rPr>
          <w:rFonts w:cs="Arial"/>
          <w:b/>
          <w:u w:val="single"/>
        </w:rPr>
        <w:t xml:space="preserve">  Directivo para su autorización de Registro Contable.</w:t>
      </w:r>
    </w:p>
    <w:p w14:paraId="102DC009" w14:textId="77777777" w:rsidR="00353D8B" w:rsidRPr="00B762DD" w:rsidRDefault="00353D8B" w:rsidP="00353D8B">
      <w:pPr>
        <w:spacing w:after="0" w:line="240" w:lineRule="auto"/>
        <w:jc w:val="both"/>
      </w:pPr>
    </w:p>
    <w:p w14:paraId="462CDCC8" w14:textId="77777777" w:rsidR="00353D8B" w:rsidRPr="00B762DD" w:rsidRDefault="00353D8B" w:rsidP="00353D8B">
      <w:pPr>
        <w:spacing w:after="0" w:line="240" w:lineRule="auto"/>
        <w:jc w:val="both"/>
      </w:pPr>
      <w:r w:rsidRPr="00B762DD">
        <w:rPr>
          <w:b/>
        </w:rPr>
        <w:t>i)</w:t>
      </w:r>
      <w:r w:rsidRPr="00B762DD">
        <w:t xml:space="preserve"> Reclasificaciones: Se deben revelar todos aquellos movimientos entre cuentas por efectos de cambios en los tipos de operaciones:</w:t>
      </w:r>
    </w:p>
    <w:p w14:paraId="421EB162" w14:textId="77777777" w:rsidR="00353D8B" w:rsidRPr="00B762DD" w:rsidRDefault="00353D8B" w:rsidP="00353D8B">
      <w:pPr>
        <w:jc w:val="both"/>
        <w:rPr>
          <w:rFonts w:cs="Arial"/>
          <w:b/>
          <w:u w:val="single"/>
        </w:rPr>
      </w:pPr>
      <w:r w:rsidRPr="00B762DD">
        <w:rPr>
          <w:rFonts w:cs="Arial"/>
          <w:b/>
          <w:u w:val="single"/>
        </w:rPr>
        <w:t>En caso de existir, se somete a autorización del Co</w:t>
      </w:r>
      <w:r>
        <w:rPr>
          <w:rFonts w:cs="Arial"/>
          <w:b/>
          <w:u w:val="single"/>
        </w:rPr>
        <w:t>nsejo</w:t>
      </w:r>
      <w:r w:rsidRPr="00B762DD">
        <w:rPr>
          <w:rFonts w:cs="Arial"/>
          <w:b/>
          <w:u w:val="single"/>
        </w:rPr>
        <w:t xml:space="preserve">  Directivo para su autorización de Registro Contable.</w:t>
      </w:r>
    </w:p>
    <w:p w14:paraId="2E87D671" w14:textId="77777777" w:rsidR="00353D8B" w:rsidRPr="00B762DD" w:rsidRDefault="00353D8B" w:rsidP="00353D8B">
      <w:pPr>
        <w:spacing w:after="0" w:line="240" w:lineRule="auto"/>
        <w:jc w:val="both"/>
        <w:rPr>
          <w:b/>
        </w:rPr>
      </w:pPr>
    </w:p>
    <w:p w14:paraId="2C3A7EB9" w14:textId="77777777" w:rsidR="00353D8B" w:rsidRPr="00B762DD" w:rsidRDefault="00353D8B" w:rsidP="00353D8B">
      <w:pPr>
        <w:spacing w:after="0" w:line="240" w:lineRule="auto"/>
        <w:jc w:val="both"/>
      </w:pPr>
      <w:r w:rsidRPr="00B762DD">
        <w:rPr>
          <w:b/>
        </w:rPr>
        <w:t>j)</w:t>
      </w:r>
      <w:r w:rsidRPr="00B762DD">
        <w:t xml:space="preserve"> Depuración y cancelación de saldos:</w:t>
      </w:r>
    </w:p>
    <w:p w14:paraId="5B1C5898" w14:textId="77777777" w:rsidR="00353D8B" w:rsidRPr="00B762DD" w:rsidRDefault="00353D8B" w:rsidP="00353D8B">
      <w:pPr>
        <w:spacing w:after="0" w:line="240" w:lineRule="auto"/>
        <w:jc w:val="both"/>
        <w:rPr>
          <w:rFonts w:cs="Arial"/>
          <w:b/>
          <w:u w:val="single"/>
        </w:rPr>
      </w:pPr>
      <w:r w:rsidRPr="00B762DD">
        <w:rPr>
          <w:rFonts w:cs="Arial"/>
          <w:b/>
          <w:u w:val="single"/>
        </w:rPr>
        <w:t xml:space="preserve">En caso de existir, se </w:t>
      </w:r>
      <w:r>
        <w:rPr>
          <w:rFonts w:cs="Arial"/>
          <w:b/>
          <w:u w:val="single"/>
        </w:rPr>
        <w:t>somete a autorización del Consejo</w:t>
      </w:r>
      <w:r w:rsidRPr="00B762DD">
        <w:rPr>
          <w:rFonts w:cs="Arial"/>
          <w:b/>
          <w:u w:val="single"/>
        </w:rPr>
        <w:t xml:space="preserve">  Directivo para su autorización de Registro Contable</w:t>
      </w:r>
    </w:p>
    <w:p w14:paraId="697FB3CE" w14:textId="77777777" w:rsidR="00353D8B" w:rsidRPr="00E74967" w:rsidRDefault="00353D8B" w:rsidP="00353D8B">
      <w:pPr>
        <w:tabs>
          <w:tab w:val="left" w:leader="underscore" w:pos="9639"/>
        </w:tabs>
        <w:spacing w:after="0" w:line="240" w:lineRule="auto"/>
        <w:jc w:val="both"/>
        <w:rPr>
          <w:rFonts w:cs="Calibri"/>
        </w:rPr>
      </w:pPr>
    </w:p>
    <w:p w14:paraId="6321D7F3" w14:textId="77777777" w:rsidR="00353D8B" w:rsidRPr="000C3365" w:rsidRDefault="00353D8B" w:rsidP="00353D8B">
      <w:pPr>
        <w:pStyle w:val="Ttulo2"/>
        <w:rPr>
          <w:rFonts w:asciiTheme="minorHAnsi" w:hAnsiTheme="minorHAnsi" w:cstheme="minorHAnsi"/>
          <w:b/>
          <w:color w:val="auto"/>
          <w:sz w:val="22"/>
        </w:rPr>
      </w:pPr>
      <w:bookmarkStart w:id="7" w:name="_Toc508279627"/>
      <w:r w:rsidRPr="000C3365">
        <w:rPr>
          <w:rFonts w:asciiTheme="minorHAnsi" w:hAnsiTheme="minorHAnsi" w:cstheme="minorHAnsi"/>
          <w:b/>
          <w:color w:val="auto"/>
          <w:sz w:val="22"/>
        </w:rPr>
        <w:t>7. Posición en Moneda Extranjera y Protección por Riesgo Cambiario:</w:t>
      </w:r>
      <w:bookmarkEnd w:id="7"/>
    </w:p>
    <w:p w14:paraId="2466779F" w14:textId="77777777" w:rsidR="00353D8B" w:rsidRPr="00E74967" w:rsidRDefault="00353D8B" w:rsidP="00353D8B">
      <w:pPr>
        <w:tabs>
          <w:tab w:val="left" w:leader="underscore" w:pos="9639"/>
        </w:tabs>
        <w:spacing w:after="0" w:line="240" w:lineRule="auto"/>
        <w:jc w:val="both"/>
        <w:rPr>
          <w:rFonts w:cs="Calibri"/>
        </w:rPr>
      </w:pPr>
    </w:p>
    <w:p w14:paraId="0A07C949" w14:textId="77777777" w:rsidR="00353D8B" w:rsidRPr="00E74967" w:rsidRDefault="00353D8B" w:rsidP="00353D8B">
      <w:pPr>
        <w:tabs>
          <w:tab w:val="left" w:leader="underscore" w:pos="9639"/>
        </w:tabs>
        <w:spacing w:after="0" w:line="240" w:lineRule="auto"/>
        <w:jc w:val="both"/>
        <w:rPr>
          <w:rFonts w:cs="Calibri"/>
        </w:rPr>
      </w:pPr>
      <w:r w:rsidRPr="00E74967">
        <w:rPr>
          <w:rFonts w:cs="Calibri"/>
        </w:rPr>
        <w:t>Se informará sobre:</w:t>
      </w:r>
    </w:p>
    <w:p w14:paraId="67C1A3AC" w14:textId="77777777" w:rsidR="00353D8B" w:rsidRPr="00E74967" w:rsidRDefault="00353D8B" w:rsidP="00353D8B">
      <w:pPr>
        <w:tabs>
          <w:tab w:val="left" w:leader="underscore" w:pos="9639"/>
        </w:tabs>
        <w:spacing w:after="0" w:line="240" w:lineRule="auto"/>
        <w:jc w:val="both"/>
        <w:rPr>
          <w:rFonts w:cs="Calibri"/>
        </w:rPr>
      </w:pPr>
    </w:p>
    <w:p w14:paraId="0AB0F97F" w14:textId="77777777" w:rsidR="00353D8B" w:rsidRPr="00B762DD" w:rsidRDefault="00353D8B" w:rsidP="00353D8B">
      <w:pPr>
        <w:spacing w:after="0" w:line="240" w:lineRule="auto"/>
        <w:jc w:val="both"/>
      </w:pPr>
      <w:r w:rsidRPr="00B762DD">
        <w:rPr>
          <w:b/>
        </w:rPr>
        <w:t>a)</w:t>
      </w:r>
      <w:r w:rsidRPr="00B762DD">
        <w:t xml:space="preserve"> Activos en moneda extranjera:</w:t>
      </w:r>
    </w:p>
    <w:p w14:paraId="426021DA" w14:textId="77777777" w:rsidR="00353D8B" w:rsidRPr="00B762DD" w:rsidRDefault="00353D8B" w:rsidP="00353D8B">
      <w:pPr>
        <w:spacing w:after="0" w:line="240" w:lineRule="auto"/>
        <w:jc w:val="both"/>
        <w:rPr>
          <w:u w:val="single"/>
        </w:rPr>
      </w:pPr>
      <w:r w:rsidRPr="00B762DD">
        <w:rPr>
          <w:u w:val="single"/>
        </w:rPr>
        <w:t>NO APLICA</w:t>
      </w:r>
    </w:p>
    <w:p w14:paraId="7CFF822E" w14:textId="77777777" w:rsidR="00353D8B" w:rsidRPr="00B762DD" w:rsidRDefault="00353D8B" w:rsidP="00353D8B">
      <w:pPr>
        <w:spacing w:after="0" w:line="240" w:lineRule="auto"/>
        <w:jc w:val="both"/>
      </w:pPr>
    </w:p>
    <w:p w14:paraId="713224AE" w14:textId="77777777" w:rsidR="00353D8B" w:rsidRPr="00B762DD" w:rsidRDefault="00353D8B" w:rsidP="00353D8B">
      <w:pPr>
        <w:spacing w:after="0" w:line="240" w:lineRule="auto"/>
        <w:jc w:val="both"/>
      </w:pPr>
      <w:r w:rsidRPr="00B762DD">
        <w:rPr>
          <w:b/>
        </w:rPr>
        <w:t>b)</w:t>
      </w:r>
      <w:r w:rsidRPr="00B762DD">
        <w:t xml:space="preserve"> Pasivos en moneda extranjera:</w:t>
      </w:r>
    </w:p>
    <w:p w14:paraId="2BB61EB9" w14:textId="77777777" w:rsidR="00353D8B" w:rsidRPr="00B762DD" w:rsidRDefault="00353D8B" w:rsidP="00353D8B">
      <w:pPr>
        <w:spacing w:after="0" w:line="240" w:lineRule="auto"/>
        <w:jc w:val="both"/>
        <w:rPr>
          <w:u w:val="single"/>
        </w:rPr>
      </w:pPr>
      <w:r w:rsidRPr="00B762DD">
        <w:rPr>
          <w:u w:val="single"/>
        </w:rPr>
        <w:t>NO APLICA</w:t>
      </w:r>
    </w:p>
    <w:p w14:paraId="04C56E43" w14:textId="77777777" w:rsidR="00353D8B" w:rsidRPr="00B762DD" w:rsidRDefault="00353D8B" w:rsidP="00353D8B">
      <w:pPr>
        <w:spacing w:after="0" w:line="240" w:lineRule="auto"/>
        <w:jc w:val="both"/>
        <w:rPr>
          <w:b/>
        </w:rPr>
      </w:pPr>
    </w:p>
    <w:p w14:paraId="2523A5A8" w14:textId="77777777" w:rsidR="00353D8B" w:rsidRPr="00B762DD" w:rsidRDefault="00353D8B" w:rsidP="00353D8B">
      <w:pPr>
        <w:spacing w:after="0" w:line="240" w:lineRule="auto"/>
        <w:jc w:val="both"/>
      </w:pPr>
      <w:r w:rsidRPr="00B762DD">
        <w:rPr>
          <w:b/>
        </w:rPr>
        <w:t xml:space="preserve">c) </w:t>
      </w:r>
      <w:r w:rsidRPr="00B762DD">
        <w:t>Posición en moneda extranjera:</w:t>
      </w:r>
    </w:p>
    <w:p w14:paraId="6396E30A" w14:textId="77777777" w:rsidR="00353D8B" w:rsidRPr="00B762DD" w:rsidRDefault="00353D8B" w:rsidP="00353D8B">
      <w:pPr>
        <w:spacing w:after="0" w:line="240" w:lineRule="auto"/>
        <w:jc w:val="both"/>
        <w:rPr>
          <w:u w:val="single"/>
        </w:rPr>
      </w:pPr>
      <w:r w:rsidRPr="00B762DD">
        <w:rPr>
          <w:u w:val="single"/>
        </w:rPr>
        <w:t>NO APLICA</w:t>
      </w:r>
    </w:p>
    <w:p w14:paraId="2E90DBA3" w14:textId="77777777" w:rsidR="00353D8B" w:rsidRPr="00B762DD" w:rsidRDefault="00353D8B" w:rsidP="00353D8B">
      <w:pPr>
        <w:spacing w:after="0" w:line="240" w:lineRule="auto"/>
        <w:jc w:val="both"/>
      </w:pPr>
    </w:p>
    <w:p w14:paraId="0646D05D" w14:textId="77777777" w:rsidR="00353D8B" w:rsidRPr="00B762DD" w:rsidRDefault="00353D8B" w:rsidP="00353D8B">
      <w:pPr>
        <w:spacing w:after="0" w:line="240" w:lineRule="auto"/>
        <w:jc w:val="both"/>
      </w:pPr>
      <w:r w:rsidRPr="00B762DD">
        <w:rPr>
          <w:b/>
        </w:rPr>
        <w:t>d)</w:t>
      </w:r>
      <w:r w:rsidRPr="00B762DD">
        <w:t xml:space="preserve"> Tipo de cambio:</w:t>
      </w:r>
    </w:p>
    <w:p w14:paraId="65B43296" w14:textId="77777777" w:rsidR="00353D8B" w:rsidRPr="00B762DD" w:rsidRDefault="00353D8B" w:rsidP="00353D8B">
      <w:pPr>
        <w:spacing w:after="0" w:line="240" w:lineRule="auto"/>
        <w:jc w:val="both"/>
        <w:rPr>
          <w:u w:val="single"/>
        </w:rPr>
      </w:pPr>
      <w:r w:rsidRPr="00B762DD">
        <w:rPr>
          <w:u w:val="single"/>
        </w:rPr>
        <w:t>NO APLICA</w:t>
      </w:r>
    </w:p>
    <w:p w14:paraId="4D05842D" w14:textId="77777777" w:rsidR="00353D8B" w:rsidRPr="00B762DD" w:rsidRDefault="00353D8B" w:rsidP="00353D8B">
      <w:pPr>
        <w:spacing w:after="0" w:line="240" w:lineRule="auto"/>
        <w:jc w:val="both"/>
        <w:rPr>
          <w:b/>
        </w:rPr>
      </w:pPr>
    </w:p>
    <w:p w14:paraId="67AC8A76" w14:textId="77777777" w:rsidR="00353D8B" w:rsidRPr="00B762DD" w:rsidRDefault="00353D8B" w:rsidP="00353D8B">
      <w:pPr>
        <w:spacing w:after="0" w:line="240" w:lineRule="auto"/>
        <w:jc w:val="both"/>
      </w:pPr>
      <w:r w:rsidRPr="00B762DD">
        <w:rPr>
          <w:b/>
        </w:rPr>
        <w:t xml:space="preserve">e) </w:t>
      </w:r>
      <w:r w:rsidRPr="00B762DD">
        <w:t>Equivalente en moneda nacional:</w:t>
      </w:r>
    </w:p>
    <w:p w14:paraId="6148C215" w14:textId="77777777" w:rsidR="00353D8B" w:rsidRPr="00B762DD" w:rsidRDefault="00353D8B" w:rsidP="00353D8B">
      <w:pPr>
        <w:spacing w:after="0" w:line="240" w:lineRule="auto"/>
        <w:jc w:val="both"/>
        <w:rPr>
          <w:u w:val="single"/>
        </w:rPr>
      </w:pPr>
      <w:r w:rsidRPr="00B762DD">
        <w:rPr>
          <w:u w:val="single"/>
        </w:rPr>
        <w:t>NO APLICA</w:t>
      </w:r>
    </w:p>
    <w:p w14:paraId="3F4A8B14" w14:textId="77777777" w:rsidR="00353D8B" w:rsidRPr="00E74967" w:rsidRDefault="00353D8B" w:rsidP="00353D8B">
      <w:pPr>
        <w:tabs>
          <w:tab w:val="left" w:leader="underscore" w:pos="9639"/>
        </w:tabs>
        <w:spacing w:after="0" w:line="240" w:lineRule="auto"/>
        <w:jc w:val="both"/>
        <w:rPr>
          <w:rFonts w:cs="Calibri"/>
        </w:rPr>
      </w:pPr>
    </w:p>
    <w:p w14:paraId="29C643E0" w14:textId="77777777" w:rsidR="00353D8B" w:rsidRPr="00E74967" w:rsidRDefault="00353D8B" w:rsidP="00353D8B">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3626B866" w14:textId="77777777" w:rsidR="00353D8B" w:rsidRPr="00E74967" w:rsidRDefault="00353D8B" w:rsidP="00353D8B">
      <w:pPr>
        <w:tabs>
          <w:tab w:val="left" w:leader="underscore" w:pos="9639"/>
        </w:tabs>
        <w:spacing w:after="0" w:line="240" w:lineRule="auto"/>
        <w:jc w:val="both"/>
        <w:rPr>
          <w:rFonts w:cs="Calibri"/>
        </w:rPr>
      </w:pPr>
      <w:r w:rsidRPr="00E74967">
        <w:rPr>
          <w:rFonts w:cs="Calibri"/>
        </w:rPr>
        <w:t>Adicionalmente se informará sobre los métodos de protección de riesgo por variaciones en el tipo de cambio.</w:t>
      </w:r>
    </w:p>
    <w:p w14:paraId="067CFA99" w14:textId="77777777" w:rsidR="00353D8B" w:rsidRPr="00E74967" w:rsidRDefault="00353D8B" w:rsidP="00353D8B">
      <w:pPr>
        <w:tabs>
          <w:tab w:val="left" w:leader="underscore" w:pos="9639"/>
        </w:tabs>
        <w:spacing w:after="0" w:line="240" w:lineRule="auto"/>
        <w:jc w:val="both"/>
        <w:rPr>
          <w:rFonts w:cs="Calibri"/>
        </w:rPr>
      </w:pPr>
    </w:p>
    <w:p w14:paraId="03A67562" w14:textId="77777777" w:rsidR="00353D8B" w:rsidRPr="000C3365" w:rsidRDefault="00353D8B" w:rsidP="00353D8B">
      <w:pPr>
        <w:pStyle w:val="Ttulo2"/>
        <w:rPr>
          <w:rFonts w:asciiTheme="minorHAnsi" w:hAnsiTheme="minorHAnsi" w:cstheme="minorHAnsi"/>
          <w:b/>
          <w:color w:val="auto"/>
          <w:sz w:val="22"/>
        </w:rPr>
      </w:pPr>
      <w:bookmarkStart w:id="8" w:name="_Toc508279628"/>
      <w:r w:rsidRPr="000C3365">
        <w:rPr>
          <w:rFonts w:asciiTheme="minorHAnsi" w:hAnsiTheme="minorHAnsi" w:cstheme="minorHAnsi"/>
          <w:b/>
          <w:color w:val="auto"/>
          <w:sz w:val="22"/>
        </w:rPr>
        <w:t>8. Reporte Analítico del Activo:</w:t>
      </w:r>
      <w:bookmarkEnd w:id="8"/>
    </w:p>
    <w:p w14:paraId="23F1F41D" w14:textId="77777777" w:rsidR="00353D8B" w:rsidRPr="00E74967" w:rsidRDefault="00353D8B" w:rsidP="00353D8B">
      <w:pPr>
        <w:tabs>
          <w:tab w:val="left" w:leader="underscore" w:pos="9639"/>
        </w:tabs>
        <w:spacing w:after="0" w:line="240" w:lineRule="auto"/>
        <w:jc w:val="both"/>
        <w:rPr>
          <w:rFonts w:cs="Calibri"/>
        </w:rPr>
      </w:pPr>
    </w:p>
    <w:p w14:paraId="142EC944" w14:textId="77777777" w:rsidR="00353D8B" w:rsidRPr="00E74967" w:rsidRDefault="00353D8B" w:rsidP="00353D8B">
      <w:pPr>
        <w:tabs>
          <w:tab w:val="left" w:leader="underscore" w:pos="9639"/>
        </w:tabs>
        <w:spacing w:after="0" w:line="240" w:lineRule="auto"/>
        <w:jc w:val="both"/>
        <w:rPr>
          <w:rFonts w:cs="Calibri"/>
        </w:rPr>
      </w:pPr>
      <w:r w:rsidRPr="00E74967">
        <w:rPr>
          <w:rFonts w:cs="Calibri"/>
        </w:rPr>
        <w:t>Debe mostrar la siguiente información:</w:t>
      </w:r>
    </w:p>
    <w:p w14:paraId="61EBE92D" w14:textId="77777777" w:rsidR="00353D8B" w:rsidRPr="00E74967" w:rsidRDefault="00353D8B" w:rsidP="00353D8B">
      <w:pPr>
        <w:tabs>
          <w:tab w:val="left" w:leader="underscore" w:pos="9639"/>
        </w:tabs>
        <w:spacing w:after="0" w:line="240" w:lineRule="auto"/>
        <w:jc w:val="both"/>
        <w:rPr>
          <w:rFonts w:cs="Calibri"/>
        </w:rPr>
      </w:pPr>
    </w:p>
    <w:p w14:paraId="325D5B62" w14:textId="77777777" w:rsidR="00353D8B" w:rsidRPr="00B762DD" w:rsidRDefault="00353D8B" w:rsidP="00353D8B">
      <w:pPr>
        <w:spacing w:after="0" w:line="240" w:lineRule="auto"/>
        <w:jc w:val="both"/>
      </w:pPr>
      <w:r w:rsidRPr="00B762DD">
        <w:rPr>
          <w:b/>
        </w:rPr>
        <w:t>a)</w:t>
      </w:r>
      <w:r w:rsidRPr="00B762DD">
        <w:t xml:space="preserve"> Vida útil o porcentajes de depreciación, deterioro o amortización utilizados en los diferentes tipos de activos:</w:t>
      </w:r>
    </w:p>
    <w:p w14:paraId="428797FE" w14:textId="2C522D4C" w:rsidR="00353D8B" w:rsidRPr="00B762DD" w:rsidRDefault="00353D8B" w:rsidP="00353D8B">
      <w:pPr>
        <w:spacing w:after="0" w:line="240" w:lineRule="auto"/>
        <w:jc w:val="both"/>
      </w:pPr>
      <w:r w:rsidRPr="00B762DD">
        <w:rPr>
          <w:rFonts w:eastAsia="Times New Roman" w:cs="Arial"/>
          <w:u w:val="single"/>
          <w:lang w:val="es-ES" w:eastAsia="es-ES"/>
        </w:rPr>
        <w:t>El método de depreciación para  los bienes muebles, es el Fiscal, correspondiente al Equipo de Cómputo. Ya se efectúo la depreciación del año 201</w:t>
      </w:r>
      <w:r w:rsidR="00494A89">
        <w:rPr>
          <w:rFonts w:eastAsia="Times New Roman" w:cs="Arial"/>
          <w:u w:val="single"/>
          <w:lang w:val="es-ES" w:eastAsia="es-ES"/>
        </w:rPr>
        <w:t>9</w:t>
      </w:r>
      <w:r w:rsidRPr="00B762DD">
        <w:rPr>
          <w:rFonts w:eastAsia="Times New Roman" w:cs="Arial"/>
          <w:u w:val="single"/>
          <w:lang w:val="es-ES" w:eastAsia="es-ES"/>
        </w:rPr>
        <w:t>.</w:t>
      </w:r>
    </w:p>
    <w:p w14:paraId="66DEB97F" w14:textId="77777777" w:rsidR="00353D8B" w:rsidRPr="00B762DD" w:rsidRDefault="00353D8B" w:rsidP="00353D8B">
      <w:pPr>
        <w:spacing w:after="0" w:line="240" w:lineRule="auto"/>
        <w:jc w:val="both"/>
      </w:pPr>
    </w:p>
    <w:p w14:paraId="097F2F42" w14:textId="77777777" w:rsidR="00353D8B" w:rsidRPr="00B762DD" w:rsidRDefault="00353D8B" w:rsidP="00353D8B">
      <w:pPr>
        <w:spacing w:after="0" w:line="240" w:lineRule="auto"/>
        <w:jc w:val="both"/>
      </w:pPr>
      <w:r w:rsidRPr="00B762DD">
        <w:rPr>
          <w:b/>
        </w:rPr>
        <w:t>b)</w:t>
      </w:r>
      <w:r w:rsidRPr="00B762DD">
        <w:t xml:space="preserve"> Cambios en el porcentaje de depreciación o valor residual de los activos:</w:t>
      </w:r>
    </w:p>
    <w:p w14:paraId="6F449C97" w14:textId="77777777" w:rsidR="00353D8B" w:rsidRPr="00B762DD" w:rsidRDefault="00353D8B" w:rsidP="00353D8B">
      <w:pPr>
        <w:jc w:val="both"/>
        <w:rPr>
          <w:color w:val="000000"/>
          <w:u w:val="single"/>
        </w:rPr>
      </w:pPr>
      <w:r w:rsidRPr="00B762DD">
        <w:rPr>
          <w:color w:val="000000"/>
          <w:u w:val="single"/>
        </w:rPr>
        <w:t>En lo referente al equipo de Cómputo, se tiene un programa de limpieza y prevención, con la finalidad de alagar la vida útil del bien.</w:t>
      </w:r>
    </w:p>
    <w:p w14:paraId="36382DBD" w14:textId="77777777" w:rsidR="00353D8B" w:rsidRPr="00B762DD" w:rsidRDefault="00353D8B" w:rsidP="00353D8B">
      <w:pPr>
        <w:jc w:val="both"/>
        <w:rPr>
          <w:color w:val="000000"/>
        </w:rPr>
      </w:pPr>
      <w:r w:rsidRPr="00B762DD">
        <w:rPr>
          <w:color w:val="000000"/>
          <w:u w:val="single"/>
        </w:rPr>
        <w:t>Con referencia al Parque Vehicular, se cuenta con una bitácora de mantenimiento, en la que se lleva control de los Servicios que se le da a</w:t>
      </w:r>
      <w:r>
        <w:rPr>
          <w:color w:val="000000"/>
          <w:u w:val="single"/>
        </w:rPr>
        <w:t xml:space="preserve"> </w:t>
      </w:r>
      <w:r w:rsidRPr="00B762DD">
        <w:rPr>
          <w:color w:val="000000"/>
          <w:u w:val="single"/>
        </w:rPr>
        <w:t>l</w:t>
      </w:r>
      <w:r>
        <w:rPr>
          <w:color w:val="000000"/>
          <w:u w:val="single"/>
        </w:rPr>
        <w:t>os</w:t>
      </w:r>
      <w:r w:rsidRPr="00B762DD">
        <w:rPr>
          <w:color w:val="000000"/>
          <w:u w:val="single"/>
        </w:rPr>
        <w:t xml:space="preserve"> vehículo</w:t>
      </w:r>
      <w:r>
        <w:rPr>
          <w:color w:val="000000"/>
          <w:u w:val="single"/>
        </w:rPr>
        <w:t>s</w:t>
      </w:r>
      <w:r w:rsidRPr="00B762DD">
        <w:rPr>
          <w:color w:val="000000"/>
          <w:u w:val="single"/>
        </w:rPr>
        <w:t>, así como estar al pendiente de los servicios futuros que les corresponden, así como el kilometraje del mismo.</w:t>
      </w:r>
    </w:p>
    <w:p w14:paraId="243F8042" w14:textId="77777777" w:rsidR="00353D8B" w:rsidRPr="00B762DD" w:rsidRDefault="00353D8B" w:rsidP="00353D8B">
      <w:pPr>
        <w:spacing w:after="0" w:line="240" w:lineRule="auto"/>
        <w:jc w:val="both"/>
      </w:pPr>
      <w:r w:rsidRPr="00B762DD">
        <w:rPr>
          <w:b/>
        </w:rPr>
        <w:t>c)</w:t>
      </w:r>
      <w:r w:rsidRPr="00B762DD">
        <w:t xml:space="preserve"> Importe de los gastos capitalizados en el ejercicio, tanto financieros como de investigación y desarrollo:</w:t>
      </w:r>
    </w:p>
    <w:p w14:paraId="33281A3A" w14:textId="77777777" w:rsidR="00353D8B" w:rsidRPr="00B762DD" w:rsidRDefault="00353D8B" w:rsidP="00353D8B">
      <w:pPr>
        <w:spacing w:after="0" w:line="240" w:lineRule="auto"/>
        <w:jc w:val="both"/>
        <w:rPr>
          <w:u w:val="single"/>
        </w:rPr>
      </w:pPr>
      <w:r w:rsidRPr="00B762DD">
        <w:rPr>
          <w:u w:val="single"/>
        </w:rPr>
        <w:t>NO APLICA</w:t>
      </w:r>
    </w:p>
    <w:p w14:paraId="2482EA08" w14:textId="77777777" w:rsidR="00353D8B" w:rsidRPr="00B762DD" w:rsidRDefault="00353D8B" w:rsidP="00353D8B">
      <w:pPr>
        <w:spacing w:after="0" w:line="240" w:lineRule="auto"/>
        <w:jc w:val="both"/>
      </w:pPr>
    </w:p>
    <w:p w14:paraId="4D58E8E8" w14:textId="77777777" w:rsidR="00353D8B" w:rsidRPr="00B762DD" w:rsidRDefault="00353D8B" w:rsidP="00353D8B">
      <w:pPr>
        <w:spacing w:after="0" w:line="240" w:lineRule="auto"/>
        <w:jc w:val="both"/>
      </w:pPr>
      <w:r w:rsidRPr="00B762DD">
        <w:rPr>
          <w:b/>
        </w:rPr>
        <w:t>d)</w:t>
      </w:r>
      <w:r w:rsidRPr="00B762DD">
        <w:t xml:space="preserve"> Riegos por tipo de cambio o tipo de interés de las inversiones financieras:</w:t>
      </w:r>
    </w:p>
    <w:p w14:paraId="66EBE85E" w14:textId="77777777" w:rsidR="00353D8B" w:rsidRPr="00B762DD" w:rsidRDefault="00353D8B" w:rsidP="00353D8B">
      <w:pPr>
        <w:spacing w:after="0" w:line="240" w:lineRule="auto"/>
        <w:jc w:val="both"/>
        <w:rPr>
          <w:u w:val="single"/>
        </w:rPr>
      </w:pPr>
      <w:r w:rsidRPr="00B762DD">
        <w:rPr>
          <w:u w:val="single"/>
        </w:rPr>
        <w:t>NO APLICA</w:t>
      </w:r>
    </w:p>
    <w:p w14:paraId="033E410F" w14:textId="77777777" w:rsidR="00353D8B" w:rsidRPr="00B762DD" w:rsidRDefault="00353D8B" w:rsidP="00353D8B">
      <w:pPr>
        <w:spacing w:after="0" w:line="240" w:lineRule="auto"/>
        <w:jc w:val="both"/>
        <w:rPr>
          <w:b/>
        </w:rPr>
      </w:pPr>
    </w:p>
    <w:p w14:paraId="065286F0" w14:textId="77777777" w:rsidR="00353D8B" w:rsidRPr="00B762DD" w:rsidRDefault="00353D8B" w:rsidP="00353D8B">
      <w:pPr>
        <w:spacing w:after="0" w:line="240" w:lineRule="auto"/>
        <w:jc w:val="both"/>
      </w:pPr>
      <w:r w:rsidRPr="00B762DD">
        <w:rPr>
          <w:b/>
        </w:rPr>
        <w:t xml:space="preserve">e) </w:t>
      </w:r>
      <w:r w:rsidRPr="00B762DD">
        <w:t>Valor activado en el ejercicio de los bienes construidos por la entidad:</w:t>
      </w:r>
    </w:p>
    <w:p w14:paraId="270F584B" w14:textId="77777777" w:rsidR="00353D8B" w:rsidRPr="00B762DD" w:rsidRDefault="00353D8B" w:rsidP="00353D8B">
      <w:pPr>
        <w:spacing w:after="0" w:line="240" w:lineRule="auto"/>
        <w:jc w:val="both"/>
        <w:rPr>
          <w:u w:val="single"/>
        </w:rPr>
      </w:pPr>
      <w:r w:rsidRPr="00B762DD">
        <w:rPr>
          <w:u w:val="single"/>
        </w:rPr>
        <w:t>NO APLICA</w:t>
      </w:r>
    </w:p>
    <w:p w14:paraId="12BAFB13" w14:textId="77777777" w:rsidR="00353D8B" w:rsidRPr="00B762DD" w:rsidRDefault="00353D8B" w:rsidP="00353D8B">
      <w:pPr>
        <w:spacing w:after="0" w:line="240" w:lineRule="auto"/>
        <w:jc w:val="both"/>
      </w:pPr>
    </w:p>
    <w:p w14:paraId="2A3EB739" w14:textId="77777777" w:rsidR="00353D8B" w:rsidRPr="00B762DD" w:rsidRDefault="00353D8B" w:rsidP="00353D8B">
      <w:pPr>
        <w:spacing w:after="0" w:line="240" w:lineRule="auto"/>
        <w:jc w:val="both"/>
      </w:pPr>
      <w:r w:rsidRPr="00B762DD">
        <w:rPr>
          <w:b/>
        </w:rPr>
        <w:t>f)</w:t>
      </w:r>
      <w:r w:rsidRPr="00B762DD">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4307C116" w14:textId="77777777" w:rsidR="00353D8B" w:rsidRPr="00B762DD" w:rsidRDefault="00353D8B" w:rsidP="00353D8B">
      <w:pPr>
        <w:spacing w:after="0" w:line="240" w:lineRule="auto"/>
        <w:jc w:val="both"/>
        <w:rPr>
          <w:u w:val="single"/>
        </w:rPr>
      </w:pPr>
      <w:r w:rsidRPr="00B762DD">
        <w:rPr>
          <w:u w:val="single"/>
        </w:rPr>
        <w:t>NO APLICA</w:t>
      </w:r>
    </w:p>
    <w:p w14:paraId="1B87541B" w14:textId="77777777" w:rsidR="00353D8B" w:rsidRPr="00B762DD" w:rsidRDefault="00353D8B" w:rsidP="00353D8B">
      <w:pPr>
        <w:spacing w:after="0" w:line="240" w:lineRule="auto"/>
        <w:jc w:val="both"/>
        <w:rPr>
          <w:b/>
        </w:rPr>
      </w:pPr>
    </w:p>
    <w:p w14:paraId="31B24934" w14:textId="77777777" w:rsidR="00353D8B" w:rsidRPr="00B762DD" w:rsidRDefault="00353D8B" w:rsidP="00353D8B">
      <w:pPr>
        <w:spacing w:after="0" w:line="240" w:lineRule="auto"/>
        <w:jc w:val="both"/>
      </w:pPr>
      <w:r w:rsidRPr="00B762DD">
        <w:rPr>
          <w:b/>
        </w:rPr>
        <w:lastRenderedPageBreak/>
        <w:t>g)</w:t>
      </w:r>
      <w:r w:rsidRPr="00B762DD">
        <w:t xml:space="preserve"> Desmantelamiento de Activos, procedimientos, implicaciones, efectos contables:</w:t>
      </w:r>
    </w:p>
    <w:p w14:paraId="1FAF2EFA" w14:textId="77777777" w:rsidR="00353D8B" w:rsidRPr="00B762DD" w:rsidRDefault="00353D8B" w:rsidP="00353D8B">
      <w:pPr>
        <w:spacing w:after="0" w:line="240" w:lineRule="auto"/>
        <w:jc w:val="both"/>
        <w:rPr>
          <w:u w:val="single"/>
        </w:rPr>
      </w:pPr>
      <w:r w:rsidRPr="00B762DD">
        <w:rPr>
          <w:u w:val="single"/>
        </w:rPr>
        <w:t>NO APLICA</w:t>
      </w:r>
    </w:p>
    <w:p w14:paraId="1EA9F38E" w14:textId="77777777" w:rsidR="00353D8B" w:rsidRPr="00B762DD" w:rsidRDefault="00353D8B" w:rsidP="00353D8B">
      <w:pPr>
        <w:spacing w:after="0" w:line="240" w:lineRule="auto"/>
        <w:jc w:val="both"/>
        <w:rPr>
          <w:b/>
        </w:rPr>
      </w:pPr>
    </w:p>
    <w:p w14:paraId="78F1540B" w14:textId="77777777" w:rsidR="00353D8B" w:rsidRPr="00B762DD" w:rsidRDefault="00353D8B" w:rsidP="00353D8B">
      <w:pPr>
        <w:spacing w:after="0" w:line="240" w:lineRule="auto"/>
        <w:jc w:val="both"/>
      </w:pPr>
      <w:r w:rsidRPr="00B762DD">
        <w:rPr>
          <w:b/>
        </w:rPr>
        <w:t>h)</w:t>
      </w:r>
      <w:r w:rsidRPr="00B762DD">
        <w:t xml:space="preserve"> Administración de activos; planeación con el objetivo de que el ente los utilice de manera más efectiva:</w:t>
      </w:r>
    </w:p>
    <w:p w14:paraId="5D321272" w14:textId="77777777" w:rsidR="00353D8B" w:rsidRPr="00B762DD" w:rsidRDefault="00353D8B" w:rsidP="00353D8B">
      <w:pPr>
        <w:spacing w:after="0" w:line="240" w:lineRule="auto"/>
        <w:jc w:val="both"/>
        <w:rPr>
          <w:u w:val="single"/>
        </w:rPr>
      </w:pPr>
      <w:r w:rsidRPr="00B762DD">
        <w:rPr>
          <w:u w:val="single"/>
        </w:rPr>
        <w:t>NO APLICA</w:t>
      </w:r>
    </w:p>
    <w:p w14:paraId="64FA8158" w14:textId="77777777" w:rsidR="00353D8B" w:rsidRPr="00E74967" w:rsidRDefault="00353D8B" w:rsidP="00353D8B">
      <w:pPr>
        <w:tabs>
          <w:tab w:val="left" w:leader="underscore" w:pos="9639"/>
        </w:tabs>
        <w:spacing w:after="0" w:line="240" w:lineRule="auto"/>
        <w:jc w:val="both"/>
        <w:rPr>
          <w:rFonts w:cs="Calibri"/>
        </w:rPr>
      </w:pPr>
    </w:p>
    <w:p w14:paraId="7940F651" w14:textId="77777777" w:rsidR="00353D8B" w:rsidRPr="00E74967" w:rsidRDefault="00353D8B" w:rsidP="00353D8B">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cuadros comparativos como sigue:</w:t>
      </w:r>
    </w:p>
    <w:p w14:paraId="4C366A1A" w14:textId="77777777" w:rsidR="00353D8B" w:rsidRPr="00E74967" w:rsidRDefault="00353D8B" w:rsidP="00353D8B">
      <w:pPr>
        <w:tabs>
          <w:tab w:val="left" w:leader="underscore" w:pos="9639"/>
        </w:tabs>
        <w:spacing w:after="0" w:line="240" w:lineRule="auto"/>
        <w:jc w:val="both"/>
        <w:rPr>
          <w:rFonts w:cs="Calibri"/>
        </w:rPr>
      </w:pPr>
    </w:p>
    <w:p w14:paraId="5E9137D8" w14:textId="77777777" w:rsidR="00353D8B" w:rsidRPr="00B762DD" w:rsidRDefault="00353D8B" w:rsidP="00353D8B">
      <w:pPr>
        <w:spacing w:after="0" w:line="240" w:lineRule="auto"/>
        <w:jc w:val="both"/>
      </w:pPr>
      <w:r w:rsidRPr="00B762DD">
        <w:rPr>
          <w:b/>
        </w:rPr>
        <w:t>a)</w:t>
      </w:r>
      <w:r w:rsidRPr="00B762DD">
        <w:t xml:space="preserve"> Inversiones en valores:</w:t>
      </w:r>
    </w:p>
    <w:p w14:paraId="04182F7E" w14:textId="77777777" w:rsidR="00353D8B" w:rsidRPr="00B762DD" w:rsidRDefault="00353D8B" w:rsidP="00353D8B">
      <w:pPr>
        <w:spacing w:after="0" w:line="240" w:lineRule="auto"/>
        <w:jc w:val="both"/>
        <w:rPr>
          <w:u w:val="single"/>
        </w:rPr>
      </w:pPr>
      <w:r w:rsidRPr="00B762DD">
        <w:rPr>
          <w:u w:val="single"/>
        </w:rPr>
        <w:t>NO APLICA</w:t>
      </w:r>
    </w:p>
    <w:p w14:paraId="2EE295F8" w14:textId="77777777" w:rsidR="00353D8B" w:rsidRDefault="00353D8B" w:rsidP="00353D8B">
      <w:pPr>
        <w:spacing w:after="0" w:line="240" w:lineRule="auto"/>
        <w:jc w:val="both"/>
        <w:rPr>
          <w:b/>
        </w:rPr>
      </w:pPr>
    </w:p>
    <w:p w14:paraId="45A0107A" w14:textId="77777777" w:rsidR="00353D8B" w:rsidRPr="00B762DD" w:rsidRDefault="00353D8B" w:rsidP="00353D8B">
      <w:pPr>
        <w:spacing w:after="0" w:line="240" w:lineRule="auto"/>
        <w:jc w:val="both"/>
        <w:rPr>
          <w:b/>
        </w:rPr>
      </w:pPr>
    </w:p>
    <w:p w14:paraId="28A4F9CE" w14:textId="77777777" w:rsidR="00353D8B" w:rsidRPr="00B762DD" w:rsidRDefault="00353D8B" w:rsidP="00353D8B">
      <w:pPr>
        <w:spacing w:after="0" w:line="240" w:lineRule="auto"/>
        <w:jc w:val="both"/>
      </w:pPr>
      <w:r w:rsidRPr="00B762DD">
        <w:rPr>
          <w:b/>
        </w:rPr>
        <w:t>b)</w:t>
      </w:r>
      <w:r w:rsidRPr="00B762DD">
        <w:t xml:space="preserve"> Patrimonio de Organismos descentralizados de Control Presupuestario Indirecto:</w:t>
      </w:r>
    </w:p>
    <w:p w14:paraId="5C101360" w14:textId="77777777" w:rsidR="00353D8B" w:rsidRPr="00B762DD" w:rsidRDefault="00353D8B" w:rsidP="00353D8B">
      <w:pPr>
        <w:spacing w:after="0" w:line="240" w:lineRule="auto"/>
        <w:jc w:val="both"/>
        <w:rPr>
          <w:u w:val="single"/>
        </w:rPr>
      </w:pPr>
      <w:r w:rsidRPr="00B762DD">
        <w:rPr>
          <w:u w:val="single"/>
        </w:rPr>
        <w:t>NO APLICA</w:t>
      </w:r>
    </w:p>
    <w:p w14:paraId="6FC424E9" w14:textId="77777777" w:rsidR="00353D8B" w:rsidRPr="00B762DD" w:rsidRDefault="00353D8B" w:rsidP="00353D8B">
      <w:pPr>
        <w:spacing w:after="0" w:line="240" w:lineRule="auto"/>
        <w:jc w:val="both"/>
        <w:rPr>
          <w:b/>
        </w:rPr>
      </w:pPr>
    </w:p>
    <w:p w14:paraId="52C8F315" w14:textId="77777777" w:rsidR="00353D8B" w:rsidRPr="00B762DD" w:rsidRDefault="00353D8B" w:rsidP="00353D8B">
      <w:pPr>
        <w:spacing w:after="0" w:line="240" w:lineRule="auto"/>
        <w:jc w:val="both"/>
      </w:pPr>
      <w:r w:rsidRPr="00B762DD">
        <w:rPr>
          <w:b/>
        </w:rPr>
        <w:t>c)</w:t>
      </w:r>
      <w:r w:rsidRPr="00B762DD">
        <w:t xml:space="preserve"> Inversiones en empresas de participación mayoritaria:</w:t>
      </w:r>
    </w:p>
    <w:p w14:paraId="022250F6" w14:textId="77777777" w:rsidR="00353D8B" w:rsidRPr="00B762DD" w:rsidRDefault="00353D8B" w:rsidP="00353D8B">
      <w:pPr>
        <w:spacing w:after="0" w:line="240" w:lineRule="auto"/>
        <w:jc w:val="both"/>
        <w:rPr>
          <w:u w:val="single"/>
        </w:rPr>
      </w:pPr>
      <w:r w:rsidRPr="00B762DD">
        <w:rPr>
          <w:u w:val="single"/>
        </w:rPr>
        <w:t>NO APLICA</w:t>
      </w:r>
    </w:p>
    <w:p w14:paraId="7988A928" w14:textId="77777777" w:rsidR="00353D8B" w:rsidRPr="00B762DD" w:rsidRDefault="00353D8B" w:rsidP="00353D8B">
      <w:pPr>
        <w:spacing w:after="0" w:line="240" w:lineRule="auto"/>
        <w:jc w:val="both"/>
      </w:pPr>
    </w:p>
    <w:p w14:paraId="0ACE61CB" w14:textId="77777777" w:rsidR="00353D8B" w:rsidRPr="00B762DD" w:rsidRDefault="00353D8B" w:rsidP="00353D8B">
      <w:pPr>
        <w:spacing w:after="0" w:line="240" w:lineRule="auto"/>
        <w:jc w:val="both"/>
      </w:pPr>
      <w:r w:rsidRPr="00B762DD">
        <w:rPr>
          <w:b/>
        </w:rPr>
        <w:t>d)</w:t>
      </w:r>
      <w:r w:rsidRPr="00B762DD">
        <w:t xml:space="preserve"> Inversiones en empresas de participación minoritaria:</w:t>
      </w:r>
    </w:p>
    <w:p w14:paraId="2A8A4F56" w14:textId="77777777" w:rsidR="00353D8B" w:rsidRPr="00B762DD" w:rsidRDefault="00353D8B" w:rsidP="00353D8B">
      <w:pPr>
        <w:spacing w:after="0" w:line="240" w:lineRule="auto"/>
        <w:jc w:val="both"/>
        <w:rPr>
          <w:u w:val="single"/>
        </w:rPr>
      </w:pPr>
      <w:r w:rsidRPr="00B762DD">
        <w:rPr>
          <w:u w:val="single"/>
        </w:rPr>
        <w:t>NO APLICA</w:t>
      </w:r>
    </w:p>
    <w:p w14:paraId="17125EA0" w14:textId="77777777" w:rsidR="00353D8B" w:rsidRPr="00B762DD" w:rsidRDefault="00353D8B" w:rsidP="00353D8B">
      <w:pPr>
        <w:spacing w:after="0" w:line="240" w:lineRule="auto"/>
        <w:jc w:val="both"/>
        <w:rPr>
          <w:b/>
        </w:rPr>
      </w:pPr>
    </w:p>
    <w:p w14:paraId="36C4E56F" w14:textId="77777777" w:rsidR="00353D8B" w:rsidRPr="00B762DD" w:rsidRDefault="00353D8B" w:rsidP="00353D8B">
      <w:pPr>
        <w:spacing w:after="0" w:line="240" w:lineRule="auto"/>
        <w:jc w:val="both"/>
      </w:pPr>
      <w:r w:rsidRPr="00B762DD">
        <w:rPr>
          <w:b/>
        </w:rPr>
        <w:t>e)</w:t>
      </w:r>
      <w:r w:rsidRPr="00B762DD">
        <w:t xml:space="preserve"> Patrimonio de organismos descentralizados de control presupuestario directo, según corresponda:</w:t>
      </w:r>
    </w:p>
    <w:p w14:paraId="3AA2ADD7" w14:textId="77777777" w:rsidR="00353D8B" w:rsidRPr="00B762DD" w:rsidRDefault="00353D8B" w:rsidP="00353D8B">
      <w:pPr>
        <w:spacing w:after="0" w:line="240" w:lineRule="auto"/>
        <w:jc w:val="both"/>
        <w:rPr>
          <w:u w:val="single"/>
        </w:rPr>
      </w:pPr>
      <w:r w:rsidRPr="00B762DD">
        <w:rPr>
          <w:u w:val="single"/>
        </w:rPr>
        <w:t>NO APLICA</w:t>
      </w:r>
    </w:p>
    <w:p w14:paraId="0DF3D4C5" w14:textId="77777777" w:rsidR="00353D8B" w:rsidRPr="00E74967" w:rsidRDefault="00353D8B" w:rsidP="00353D8B">
      <w:pPr>
        <w:tabs>
          <w:tab w:val="left" w:leader="underscore" w:pos="9639"/>
        </w:tabs>
        <w:spacing w:after="0" w:line="240" w:lineRule="auto"/>
        <w:jc w:val="both"/>
        <w:rPr>
          <w:rFonts w:cs="Calibri"/>
        </w:rPr>
      </w:pPr>
    </w:p>
    <w:p w14:paraId="5E363DDD" w14:textId="77777777" w:rsidR="00353D8B" w:rsidRPr="00E74967" w:rsidRDefault="00353D8B" w:rsidP="00353D8B">
      <w:pPr>
        <w:tabs>
          <w:tab w:val="left" w:leader="underscore" w:pos="9639"/>
        </w:tabs>
        <w:spacing w:after="0" w:line="240" w:lineRule="auto"/>
        <w:jc w:val="both"/>
        <w:rPr>
          <w:rFonts w:cs="Calibri"/>
        </w:rPr>
      </w:pPr>
    </w:p>
    <w:p w14:paraId="61F03F3E" w14:textId="77777777" w:rsidR="00353D8B" w:rsidRPr="000C3365" w:rsidRDefault="00353D8B" w:rsidP="00353D8B">
      <w:pPr>
        <w:pStyle w:val="Ttulo2"/>
        <w:rPr>
          <w:rFonts w:asciiTheme="minorHAnsi" w:hAnsiTheme="minorHAnsi" w:cstheme="minorHAnsi"/>
          <w:b/>
          <w:color w:val="auto"/>
          <w:sz w:val="22"/>
        </w:rPr>
      </w:pPr>
      <w:bookmarkStart w:id="9" w:name="_Toc508279629"/>
      <w:r w:rsidRPr="000C3365">
        <w:rPr>
          <w:rFonts w:asciiTheme="minorHAnsi" w:hAnsiTheme="minorHAnsi" w:cstheme="minorHAnsi"/>
          <w:b/>
          <w:color w:val="auto"/>
          <w:sz w:val="22"/>
        </w:rPr>
        <w:t>9. Fideicomisos, Mandatos y Análogos:</w:t>
      </w:r>
      <w:bookmarkEnd w:id="9"/>
    </w:p>
    <w:p w14:paraId="58B7264F" w14:textId="77777777" w:rsidR="00353D8B" w:rsidRPr="00E74967" w:rsidRDefault="00353D8B" w:rsidP="00353D8B">
      <w:pPr>
        <w:tabs>
          <w:tab w:val="left" w:leader="underscore" w:pos="9639"/>
        </w:tabs>
        <w:spacing w:after="0" w:line="240" w:lineRule="auto"/>
        <w:jc w:val="both"/>
        <w:rPr>
          <w:rFonts w:cs="Calibri"/>
        </w:rPr>
      </w:pPr>
    </w:p>
    <w:p w14:paraId="0545770D" w14:textId="77777777" w:rsidR="00353D8B" w:rsidRPr="00E74967" w:rsidRDefault="00353D8B" w:rsidP="00353D8B">
      <w:pPr>
        <w:tabs>
          <w:tab w:val="left" w:leader="underscore" w:pos="9639"/>
        </w:tabs>
        <w:spacing w:after="0" w:line="240" w:lineRule="auto"/>
        <w:jc w:val="both"/>
        <w:rPr>
          <w:rFonts w:cs="Calibri"/>
        </w:rPr>
      </w:pPr>
      <w:r w:rsidRPr="00E74967">
        <w:rPr>
          <w:rFonts w:cs="Calibri"/>
        </w:rPr>
        <w:t>Se deberá informar:</w:t>
      </w:r>
    </w:p>
    <w:p w14:paraId="54F4D2BC" w14:textId="77777777" w:rsidR="00353D8B" w:rsidRPr="00E74967" w:rsidRDefault="00353D8B" w:rsidP="00353D8B">
      <w:pPr>
        <w:tabs>
          <w:tab w:val="left" w:leader="underscore" w:pos="9639"/>
        </w:tabs>
        <w:spacing w:after="0" w:line="240" w:lineRule="auto"/>
        <w:jc w:val="both"/>
        <w:rPr>
          <w:rFonts w:cs="Calibri"/>
        </w:rPr>
      </w:pPr>
    </w:p>
    <w:p w14:paraId="4F456C29" w14:textId="77777777" w:rsidR="00353D8B" w:rsidRPr="00B762DD" w:rsidRDefault="00353D8B" w:rsidP="00353D8B">
      <w:pPr>
        <w:spacing w:after="0" w:line="240" w:lineRule="auto"/>
        <w:jc w:val="both"/>
      </w:pPr>
      <w:r w:rsidRPr="00E74967">
        <w:rPr>
          <w:rFonts w:cs="Calibri"/>
          <w:b/>
        </w:rPr>
        <w:t>a</w:t>
      </w:r>
      <w:r w:rsidRPr="008F5E7F">
        <w:rPr>
          <w:b/>
        </w:rPr>
        <w:t xml:space="preserve"> </w:t>
      </w:r>
      <w:r w:rsidRPr="00B762DD">
        <w:rPr>
          <w:b/>
        </w:rPr>
        <w:t>a)</w:t>
      </w:r>
      <w:r w:rsidRPr="00B762DD">
        <w:t xml:space="preserve"> Por ramo administrativo que los reporta:</w:t>
      </w:r>
    </w:p>
    <w:p w14:paraId="35533005" w14:textId="77777777" w:rsidR="00353D8B" w:rsidRPr="00B762DD" w:rsidRDefault="00353D8B" w:rsidP="00353D8B">
      <w:pPr>
        <w:spacing w:after="0" w:line="240" w:lineRule="auto"/>
        <w:jc w:val="both"/>
        <w:rPr>
          <w:u w:val="single"/>
        </w:rPr>
      </w:pPr>
      <w:r w:rsidRPr="00B762DD">
        <w:rPr>
          <w:u w:val="single"/>
        </w:rPr>
        <w:t>NO APLICA</w:t>
      </w:r>
    </w:p>
    <w:p w14:paraId="53660276" w14:textId="77777777" w:rsidR="00353D8B" w:rsidRPr="00B762DD" w:rsidRDefault="00353D8B" w:rsidP="00353D8B">
      <w:pPr>
        <w:spacing w:after="0" w:line="240" w:lineRule="auto"/>
        <w:jc w:val="both"/>
        <w:rPr>
          <w:b/>
        </w:rPr>
      </w:pPr>
    </w:p>
    <w:p w14:paraId="0B79501F" w14:textId="77777777" w:rsidR="00353D8B" w:rsidRPr="00B762DD" w:rsidRDefault="00353D8B" w:rsidP="00353D8B">
      <w:pPr>
        <w:spacing w:after="0" w:line="240" w:lineRule="auto"/>
        <w:jc w:val="both"/>
      </w:pPr>
      <w:r w:rsidRPr="00B762DD">
        <w:rPr>
          <w:b/>
        </w:rPr>
        <w:t>b)</w:t>
      </w:r>
      <w:r w:rsidRPr="00B762DD">
        <w:t xml:space="preserve"> Enlistar los de mayor monto de disponibilidad, relacionando aquéllos que conforman el 80% de las disponibilidades:</w:t>
      </w:r>
    </w:p>
    <w:p w14:paraId="48037447" w14:textId="77777777" w:rsidR="00353D8B" w:rsidRPr="00B762DD" w:rsidRDefault="00353D8B" w:rsidP="00353D8B">
      <w:pPr>
        <w:spacing w:after="0" w:line="240" w:lineRule="auto"/>
        <w:jc w:val="both"/>
        <w:rPr>
          <w:u w:val="single"/>
        </w:rPr>
      </w:pPr>
      <w:r w:rsidRPr="00B762DD">
        <w:rPr>
          <w:u w:val="single"/>
        </w:rPr>
        <w:t>NO APLICA</w:t>
      </w:r>
    </w:p>
    <w:p w14:paraId="4790986A" w14:textId="77777777" w:rsidR="00353D8B" w:rsidRDefault="00353D8B" w:rsidP="00353D8B">
      <w:pPr>
        <w:spacing w:after="0" w:line="240" w:lineRule="auto"/>
        <w:jc w:val="both"/>
        <w:rPr>
          <w:b/>
        </w:rPr>
      </w:pPr>
    </w:p>
    <w:p w14:paraId="1134056F" w14:textId="77777777" w:rsidR="00353D8B" w:rsidRDefault="00353D8B" w:rsidP="00353D8B">
      <w:pPr>
        <w:spacing w:after="0" w:line="240" w:lineRule="auto"/>
        <w:jc w:val="both"/>
        <w:rPr>
          <w:b/>
        </w:rPr>
      </w:pPr>
    </w:p>
    <w:p w14:paraId="13C12E85" w14:textId="77777777" w:rsidR="00353D8B" w:rsidRPr="00B762DD" w:rsidRDefault="00353D8B" w:rsidP="00353D8B">
      <w:pPr>
        <w:spacing w:after="0" w:line="240" w:lineRule="auto"/>
        <w:jc w:val="both"/>
        <w:rPr>
          <w:b/>
        </w:rPr>
      </w:pPr>
    </w:p>
    <w:p w14:paraId="75226AD2" w14:textId="77777777" w:rsidR="00353D8B" w:rsidRPr="00B762DD" w:rsidRDefault="00353D8B" w:rsidP="00353D8B">
      <w:pPr>
        <w:spacing w:after="0" w:line="240" w:lineRule="auto"/>
        <w:jc w:val="both"/>
        <w:rPr>
          <w:b/>
        </w:rPr>
      </w:pPr>
      <w:r w:rsidRPr="00B762DD">
        <w:rPr>
          <w:b/>
        </w:rPr>
        <w:t>10. Reporte de la Recaudación:</w:t>
      </w:r>
    </w:p>
    <w:p w14:paraId="4468F792" w14:textId="77777777" w:rsidR="00353D8B" w:rsidRPr="00B762DD" w:rsidRDefault="00353D8B" w:rsidP="00353D8B">
      <w:pPr>
        <w:spacing w:after="0" w:line="240" w:lineRule="auto"/>
        <w:jc w:val="both"/>
      </w:pPr>
    </w:p>
    <w:p w14:paraId="09EE6A7E" w14:textId="77777777" w:rsidR="00353D8B" w:rsidRPr="00B762DD" w:rsidRDefault="00353D8B" w:rsidP="00353D8B">
      <w:pPr>
        <w:spacing w:after="0" w:line="240" w:lineRule="auto"/>
        <w:jc w:val="both"/>
      </w:pPr>
      <w:r w:rsidRPr="00B762DD">
        <w:rPr>
          <w:b/>
        </w:rPr>
        <w:t>a)</w:t>
      </w:r>
      <w:r w:rsidRPr="00B762DD">
        <w:t xml:space="preserve"> Análisis del comportamiento de la recaudación correspondiente al ente público o cualquier tipo de ingreso, de forma separada los ingresos locales de los federales:</w:t>
      </w:r>
    </w:p>
    <w:p w14:paraId="1A781E12" w14:textId="77777777" w:rsidR="00353D8B" w:rsidRDefault="00353D8B" w:rsidP="00353D8B">
      <w:pPr>
        <w:spacing w:after="0" w:line="240" w:lineRule="auto"/>
        <w:jc w:val="both"/>
        <w:rPr>
          <w:u w:val="single"/>
        </w:rPr>
      </w:pPr>
      <w:r w:rsidRPr="00B762DD">
        <w:rPr>
          <w:u w:val="single"/>
        </w:rPr>
        <w:t>NO APLICA</w:t>
      </w:r>
    </w:p>
    <w:p w14:paraId="0D265828" w14:textId="77777777" w:rsidR="00353D8B" w:rsidRPr="00B762DD" w:rsidRDefault="00353D8B" w:rsidP="00353D8B">
      <w:pPr>
        <w:spacing w:after="0" w:line="240" w:lineRule="auto"/>
        <w:jc w:val="both"/>
        <w:rPr>
          <w:u w:val="single"/>
        </w:rPr>
      </w:pPr>
    </w:p>
    <w:p w14:paraId="1310B22D" w14:textId="77777777" w:rsidR="00353D8B" w:rsidRPr="00B762DD" w:rsidRDefault="00353D8B" w:rsidP="00353D8B">
      <w:pPr>
        <w:spacing w:after="0" w:line="240" w:lineRule="auto"/>
        <w:jc w:val="both"/>
      </w:pPr>
      <w:r w:rsidRPr="00B762DD">
        <w:rPr>
          <w:b/>
        </w:rPr>
        <w:t>b)</w:t>
      </w:r>
      <w:r w:rsidRPr="00B762DD">
        <w:t xml:space="preserve"> Proyección de la recaudación e ingresos en el mediano plazo:</w:t>
      </w:r>
    </w:p>
    <w:p w14:paraId="0290324E" w14:textId="77777777" w:rsidR="00353D8B" w:rsidRPr="00B762DD" w:rsidRDefault="00353D8B" w:rsidP="00353D8B">
      <w:pPr>
        <w:spacing w:after="0" w:line="240" w:lineRule="auto"/>
        <w:jc w:val="both"/>
        <w:rPr>
          <w:u w:val="single"/>
        </w:rPr>
      </w:pPr>
      <w:r w:rsidRPr="00B762DD">
        <w:rPr>
          <w:u w:val="single"/>
        </w:rPr>
        <w:t>NO APLICA</w:t>
      </w:r>
    </w:p>
    <w:p w14:paraId="70E69886" w14:textId="77777777" w:rsidR="00353D8B" w:rsidRPr="00B762DD" w:rsidRDefault="00353D8B" w:rsidP="00353D8B">
      <w:pPr>
        <w:spacing w:after="0" w:line="240" w:lineRule="auto"/>
        <w:jc w:val="both"/>
        <w:rPr>
          <w:b/>
        </w:rPr>
      </w:pPr>
    </w:p>
    <w:p w14:paraId="597643BE" w14:textId="77777777" w:rsidR="00353D8B" w:rsidRPr="00B762DD" w:rsidRDefault="00353D8B" w:rsidP="00353D8B">
      <w:pPr>
        <w:spacing w:after="0" w:line="240" w:lineRule="auto"/>
        <w:jc w:val="both"/>
        <w:rPr>
          <w:b/>
        </w:rPr>
      </w:pPr>
      <w:r w:rsidRPr="00B762DD">
        <w:rPr>
          <w:b/>
        </w:rPr>
        <w:t>11. Información sobre la Deuda y el Reporte Analítico de la Deuda:</w:t>
      </w:r>
      <w:r w:rsidRPr="00B762DD">
        <w:rPr>
          <w:b/>
        </w:rPr>
        <w:tab/>
      </w:r>
      <w:r w:rsidRPr="00B762DD">
        <w:rPr>
          <w:b/>
        </w:rPr>
        <w:tab/>
      </w:r>
      <w:r w:rsidRPr="00B762DD">
        <w:rPr>
          <w:b/>
        </w:rPr>
        <w:tab/>
      </w:r>
    </w:p>
    <w:p w14:paraId="2911B28E" w14:textId="77777777" w:rsidR="00353D8B" w:rsidRPr="00B762DD" w:rsidRDefault="00353D8B" w:rsidP="00353D8B">
      <w:pPr>
        <w:spacing w:after="0" w:line="240" w:lineRule="auto"/>
        <w:jc w:val="both"/>
      </w:pPr>
    </w:p>
    <w:p w14:paraId="26FBC5F5" w14:textId="77777777" w:rsidR="00353D8B" w:rsidRPr="00B762DD" w:rsidRDefault="00353D8B" w:rsidP="00353D8B">
      <w:pPr>
        <w:spacing w:after="0" w:line="240" w:lineRule="auto"/>
        <w:jc w:val="both"/>
      </w:pPr>
      <w:r w:rsidRPr="00B762DD">
        <w:t>Se informará lo siguiente:</w:t>
      </w:r>
    </w:p>
    <w:p w14:paraId="23E60FB6" w14:textId="77777777" w:rsidR="00353D8B" w:rsidRPr="00B762DD" w:rsidRDefault="00353D8B" w:rsidP="00353D8B">
      <w:pPr>
        <w:spacing w:after="0" w:line="240" w:lineRule="auto"/>
        <w:jc w:val="both"/>
      </w:pPr>
    </w:p>
    <w:p w14:paraId="4BF58C70" w14:textId="77777777" w:rsidR="00353D8B" w:rsidRPr="00B762DD" w:rsidRDefault="00353D8B" w:rsidP="00353D8B">
      <w:pPr>
        <w:spacing w:after="0" w:line="240" w:lineRule="auto"/>
        <w:jc w:val="both"/>
      </w:pPr>
      <w:r w:rsidRPr="00B762DD">
        <w:rPr>
          <w:b/>
        </w:rPr>
        <w:t>a)</w:t>
      </w:r>
      <w:r w:rsidRPr="00B762DD">
        <w:t xml:space="preserve"> Utilizar al menos los siguientes indicadores: deuda respecto al PIB y deuda respecto a la recaudación tomando, como mínimo, un período igual o menor a 5 años.</w:t>
      </w:r>
    </w:p>
    <w:p w14:paraId="26197DEE" w14:textId="77777777" w:rsidR="00353D8B" w:rsidRPr="00B762DD" w:rsidRDefault="00353D8B" w:rsidP="00353D8B">
      <w:pPr>
        <w:spacing w:after="0" w:line="240" w:lineRule="auto"/>
        <w:jc w:val="both"/>
        <w:rPr>
          <w:b/>
        </w:rPr>
      </w:pPr>
    </w:p>
    <w:p w14:paraId="3B00D3C0" w14:textId="77777777" w:rsidR="00353D8B" w:rsidRPr="00B762DD" w:rsidRDefault="00353D8B" w:rsidP="00353D8B">
      <w:pPr>
        <w:spacing w:after="0" w:line="240" w:lineRule="auto"/>
        <w:jc w:val="both"/>
      </w:pPr>
      <w:r w:rsidRPr="00B762DD">
        <w:rPr>
          <w:b/>
        </w:rPr>
        <w:t>b)</w:t>
      </w:r>
      <w:r w:rsidRPr="00B762DD">
        <w:t xml:space="preserve"> Información de manera agrupada por tipo de valor gubernamental o instrumento financiero en la que se considere intereses, comisiones, tasa, perfil de vencimiento y otros gastos de la deuda.</w:t>
      </w:r>
    </w:p>
    <w:p w14:paraId="29C840BF" w14:textId="77777777" w:rsidR="00353D8B" w:rsidRPr="00B762DD" w:rsidRDefault="00353D8B" w:rsidP="00353D8B">
      <w:pPr>
        <w:spacing w:after="0" w:line="240" w:lineRule="auto"/>
        <w:jc w:val="both"/>
      </w:pPr>
      <w:r w:rsidRPr="00B762DD">
        <w:t>* Se anexara la información en las notas de desglose.</w:t>
      </w:r>
      <w:r w:rsidRPr="00B762DD">
        <w:tab/>
      </w:r>
      <w:r w:rsidRPr="00B762DD">
        <w:tab/>
      </w:r>
      <w:r w:rsidRPr="00B762DD">
        <w:tab/>
      </w:r>
      <w:r w:rsidRPr="00B762DD">
        <w:tab/>
      </w:r>
      <w:r w:rsidRPr="00B762DD">
        <w:tab/>
      </w:r>
    </w:p>
    <w:p w14:paraId="0268AA9E" w14:textId="77777777" w:rsidR="00353D8B" w:rsidRPr="00B762DD" w:rsidRDefault="00353D8B" w:rsidP="00353D8B">
      <w:pPr>
        <w:jc w:val="both"/>
        <w:rPr>
          <w:rFonts w:cs="Arial"/>
          <w:u w:val="single"/>
        </w:rPr>
      </w:pPr>
      <w:r w:rsidRPr="00B762DD">
        <w:rPr>
          <w:color w:val="000000"/>
          <w:u w:val="single"/>
        </w:rPr>
        <w:t>Las cantidades que se tiene en el pasivo, se refieren exclusivamente a adeudos por pagos de impuestos, ya que a la fecha no contamos con deudas externas.</w:t>
      </w:r>
    </w:p>
    <w:p w14:paraId="046630F7" w14:textId="77777777" w:rsidR="00353D8B" w:rsidRDefault="00353D8B" w:rsidP="00353D8B">
      <w:pPr>
        <w:spacing w:after="0" w:line="240" w:lineRule="auto"/>
        <w:jc w:val="both"/>
        <w:rPr>
          <w:b/>
        </w:rPr>
      </w:pPr>
    </w:p>
    <w:p w14:paraId="5F7124BC" w14:textId="77777777" w:rsidR="00353D8B" w:rsidRDefault="00353D8B" w:rsidP="00353D8B">
      <w:pPr>
        <w:spacing w:after="0" w:line="240" w:lineRule="auto"/>
        <w:jc w:val="both"/>
        <w:rPr>
          <w:b/>
        </w:rPr>
      </w:pPr>
    </w:p>
    <w:p w14:paraId="129B2931" w14:textId="77777777" w:rsidR="00353D8B" w:rsidRPr="00B762DD" w:rsidRDefault="00353D8B" w:rsidP="00353D8B">
      <w:pPr>
        <w:spacing w:after="0" w:line="240" w:lineRule="auto"/>
        <w:jc w:val="both"/>
        <w:rPr>
          <w:b/>
        </w:rPr>
      </w:pPr>
      <w:r w:rsidRPr="00B762DD">
        <w:rPr>
          <w:b/>
        </w:rPr>
        <w:t>12. Calificaciones otorgadas:</w:t>
      </w:r>
      <w:r w:rsidRPr="00B762DD">
        <w:rPr>
          <w:b/>
        </w:rPr>
        <w:tab/>
      </w:r>
      <w:r w:rsidRPr="00B762DD">
        <w:rPr>
          <w:b/>
        </w:rPr>
        <w:tab/>
      </w:r>
      <w:r w:rsidRPr="00B762DD">
        <w:rPr>
          <w:b/>
        </w:rPr>
        <w:tab/>
      </w:r>
    </w:p>
    <w:p w14:paraId="6587EC61" w14:textId="77777777" w:rsidR="00353D8B" w:rsidRPr="00B762DD" w:rsidRDefault="00353D8B" w:rsidP="00353D8B">
      <w:pPr>
        <w:spacing w:after="0" w:line="240" w:lineRule="auto"/>
        <w:jc w:val="both"/>
      </w:pPr>
    </w:p>
    <w:p w14:paraId="2A842C31" w14:textId="77777777" w:rsidR="00353D8B" w:rsidRPr="00B762DD" w:rsidRDefault="00353D8B" w:rsidP="00353D8B">
      <w:pPr>
        <w:spacing w:after="0" w:line="240" w:lineRule="auto"/>
        <w:jc w:val="both"/>
      </w:pPr>
      <w:r w:rsidRPr="00B762DD">
        <w:t>Informar, tanto del ente público como cualquier transacción realizada, que haya sido sujeta a una calificación crediticia:</w:t>
      </w:r>
    </w:p>
    <w:p w14:paraId="2BA01D4F" w14:textId="77777777" w:rsidR="00353D8B" w:rsidRPr="00B762DD" w:rsidRDefault="00353D8B" w:rsidP="00353D8B">
      <w:pPr>
        <w:spacing w:after="0" w:line="240" w:lineRule="auto"/>
        <w:jc w:val="both"/>
        <w:rPr>
          <w:u w:val="single"/>
        </w:rPr>
      </w:pPr>
      <w:r w:rsidRPr="00B762DD">
        <w:rPr>
          <w:u w:val="single"/>
        </w:rPr>
        <w:t>NO APLICA</w:t>
      </w:r>
    </w:p>
    <w:p w14:paraId="38911A72" w14:textId="77777777" w:rsidR="00353D8B" w:rsidRPr="00E74967" w:rsidRDefault="00353D8B" w:rsidP="00353D8B">
      <w:pPr>
        <w:tabs>
          <w:tab w:val="left" w:leader="underscore" w:pos="9639"/>
        </w:tabs>
        <w:spacing w:after="0" w:line="240" w:lineRule="auto"/>
        <w:jc w:val="both"/>
        <w:rPr>
          <w:rFonts w:cs="Calibri"/>
        </w:rPr>
      </w:pPr>
    </w:p>
    <w:p w14:paraId="31B04A7A" w14:textId="77777777" w:rsidR="00353D8B" w:rsidRPr="00E74967" w:rsidRDefault="00353D8B" w:rsidP="00353D8B">
      <w:pPr>
        <w:tabs>
          <w:tab w:val="left" w:leader="underscore" w:pos="9639"/>
        </w:tabs>
        <w:spacing w:after="0" w:line="240" w:lineRule="auto"/>
        <w:jc w:val="both"/>
        <w:rPr>
          <w:rFonts w:cs="Calibri"/>
        </w:rPr>
      </w:pPr>
    </w:p>
    <w:p w14:paraId="5325F399" w14:textId="77777777" w:rsidR="00353D8B" w:rsidRPr="00E74967" w:rsidRDefault="00353D8B" w:rsidP="00353D8B">
      <w:pPr>
        <w:tabs>
          <w:tab w:val="left" w:leader="underscore" w:pos="9639"/>
        </w:tabs>
        <w:spacing w:after="0" w:line="240" w:lineRule="auto"/>
        <w:jc w:val="both"/>
        <w:rPr>
          <w:rFonts w:cs="Calibri"/>
        </w:rPr>
      </w:pPr>
    </w:p>
    <w:p w14:paraId="71FF2725" w14:textId="77777777" w:rsidR="00353D8B" w:rsidRPr="000C3365" w:rsidRDefault="00353D8B" w:rsidP="00353D8B">
      <w:pPr>
        <w:pStyle w:val="Ttulo2"/>
        <w:rPr>
          <w:rFonts w:asciiTheme="minorHAnsi" w:hAnsiTheme="minorHAnsi" w:cstheme="minorHAnsi"/>
          <w:b/>
          <w:color w:val="auto"/>
          <w:sz w:val="22"/>
        </w:rPr>
      </w:pPr>
      <w:bookmarkStart w:id="10" w:name="_Toc508279633"/>
      <w:r w:rsidRPr="000C3365">
        <w:rPr>
          <w:rFonts w:asciiTheme="minorHAnsi" w:hAnsiTheme="minorHAnsi" w:cstheme="minorHAnsi"/>
          <w:b/>
          <w:color w:val="auto"/>
          <w:sz w:val="22"/>
        </w:rPr>
        <w:t>13. Proceso de Mejora:</w:t>
      </w:r>
      <w:bookmarkEnd w:id="10"/>
    </w:p>
    <w:p w14:paraId="648DAC3A" w14:textId="77777777" w:rsidR="00353D8B" w:rsidRPr="00E74967" w:rsidRDefault="00353D8B" w:rsidP="00353D8B">
      <w:pPr>
        <w:tabs>
          <w:tab w:val="left" w:leader="underscore" w:pos="9639"/>
        </w:tabs>
        <w:spacing w:after="0" w:line="240" w:lineRule="auto"/>
        <w:jc w:val="both"/>
        <w:rPr>
          <w:rFonts w:cs="Calibri"/>
        </w:rPr>
      </w:pPr>
    </w:p>
    <w:p w14:paraId="2A151B97" w14:textId="77777777" w:rsidR="00353D8B" w:rsidRPr="00E74967" w:rsidRDefault="00353D8B" w:rsidP="00353D8B">
      <w:pPr>
        <w:tabs>
          <w:tab w:val="left" w:leader="underscore" w:pos="9639"/>
        </w:tabs>
        <w:spacing w:after="0" w:line="240" w:lineRule="auto"/>
        <w:jc w:val="both"/>
        <w:rPr>
          <w:rFonts w:cs="Calibri"/>
        </w:rPr>
      </w:pPr>
      <w:r w:rsidRPr="00E74967">
        <w:rPr>
          <w:rFonts w:cs="Calibri"/>
        </w:rPr>
        <w:t>Se informará de:</w:t>
      </w:r>
    </w:p>
    <w:p w14:paraId="06D046A0" w14:textId="77777777" w:rsidR="00353D8B" w:rsidRPr="00E74967" w:rsidRDefault="00353D8B" w:rsidP="00353D8B">
      <w:pPr>
        <w:tabs>
          <w:tab w:val="left" w:leader="underscore" w:pos="9639"/>
        </w:tabs>
        <w:spacing w:after="0" w:line="240" w:lineRule="auto"/>
        <w:jc w:val="both"/>
        <w:rPr>
          <w:rFonts w:cs="Calibri"/>
        </w:rPr>
      </w:pPr>
    </w:p>
    <w:p w14:paraId="7F3228A2" w14:textId="77777777" w:rsidR="00353D8B" w:rsidRPr="00E74967" w:rsidRDefault="00353D8B" w:rsidP="00353D8B">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424DDE1D" w14:textId="77777777" w:rsidR="00353D8B" w:rsidRPr="00B762DD" w:rsidRDefault="00353D8B" w:rsidP="00353D8B">
      <w:pPr>
        <w:jc w:val="both"/>
        <w:rPr>
          <w:u w:val="single"/>
        </w:rPr>
      </w:pPr>
      <w:r w:rsidRPr="00B762DD">
        <w:rPr>
          <w:u w:val="single"/>
        </w:rPr>
        <w:t>Se lleva un estricto control presupuestal, de tal forma, que para poder ejercer el presupuesto y realizar alguna  compra o gasto, que no sea el realizado de manera cotidiana, se solicitará el Visto Bueno del Coordinador Administrativo y autorización de la directora, con la finalidad de confirmar que se cuente con el presupuesto correspondiente o que se efectúe la transferencia requerida.</w:t>
      </w:r>
    </w:p>
    <w:p w14:paraId="404EE3C3" w14:textId="77777777" w:rsidR="00353D8B" w:rsidRDefault="00353D8B" w:rsidP="00353D8B">
      <w:pPr>
        <w:jc w:val="both"/>
        <w:rPr>
          <w:u w:val="single"/>
        </w:rPr>
      </w:pPr>
      <w:r w:rsidRPr="00B762DD">
        <w:rPr>
          <w:u w:val="single"/>
        </w:rPr>
        <w:t xml:space="preserve">En el ejercicio del gasto del presupuesto autorizado, se tiene como política, que el empleado que efectúe el gasto, deberá de firmar los comprobantes respectivos, para confirmar que él realizó el gasto, y posteriormente, se autorizará con la firma de la Directora. </w:t>
      </w:r>
    </w:p>
    <w:p w14:paraId="2D8498E4" w14:textId="77777777" w:rsidR="00353D8B" w:rsidRDefault="00353D8B" w:rsidP="00353D8B">
      <w:pPr>
        <w:jc w:val="both"/>
        <w:rPr>
          <w:u w:val="single"/>
        </w:rPr>
      </w:pPr>
    </w:p>
    <w:p w14:paraId="52EA2FA1" w14:textId="77777777" w:rsidR="00353D8B" w:rsidRPr="00B762DD" w:rsidRDefault="00353D8B" w:rsidP="00353D8B">
      <w:pPr>
        <w:spacing w:after="0" w:line="240" w:lineRule="auto"/>
        <w:jc w:val="both"/>
      </w:pPr>
      <w:r w:rsidRPr="00B762DD">
        <w:rPr>
          <w:b/>
        </w:rPr>
        <w:t>b)</w:t>
      </w:r>
      <w:r w:rsidRPr="00B762DD">
        <w:t xml:space="preserve"> Medidas de desempeño financiero, metas y alcance:</w:t>
      </w:r>
    </w:p>
    <w:p w14:paraId="7D32144B" w14:textId="77777777" w:rsidR="00353D8B" w:rsidRPr="00E74967" w:rsidRDefault="00353D8B" w:rsidP="00353D8B">
      <w:pPr>
        <w:spacing w:after="0" w:line="240" w:lineRule="auto"/>
        <w:jc w:val="both"/>
        <w:rPr>
          <w:rFonts w:cs="Calibri"/>
        </w:rPr>
      </w:pPr>
      <w:r>
        <w:rPr>
          <w:u w:val="single"/>
        </w:rPr>
        <w:t>Anteriormente se co</w:t>
      </w:r>
      <w:r w:rsidRPr="00B762DD">
        <w:rPr>
          <w:u w:val="single"/>
        </w:rPr>
        <w:t>nta</w:t>
      </w:r>
      <w:r>
        <w:rPr>
          <w:u w:val="single"/>
        </w:rPr>
        <w:t>ba</w:t>
      </w:r>
      <w:r w:rsidRPr="00B762DD">
        <w:rPr>
          <w:u w:val="single"/>
        </w:rPr>
        <w:t xml:space="preserve"> con un sistema llamado Programa Operativo Anua</w:t>
      </w:r>
      <w:r>
        <w:rPr>
          <w:u w:val="single"/>
        </w:rPr>
        <w:t>l</w:t>
      </w:r>
      <w:r w:rsidRPr="00B762DD">
        <w:rPr>
          <w:u w:val="single"/>
        </w:rPr>
        <w:t xml:space="preserve"> (POA), en el que se in</w:t>
      </w:r>
      <w:r>
        <w:rPr>
          <w:u w:val="single"/>
        </w:rPr>
        <w:t>cluyen los programas que llevaba</w:t>
      </w:r>
      <w:r w:rsidRPr="00B762DD">
        <w:rPr>
          <w:u w:val="single"/>
        </w:rPr>
        <w:t xml:space="preserve"> a cabo el Instituto, los objetivos, las metas y las acciones, así como el presupuesto asignado a cada programa, </w:t>
      </w:r>
      <w:r>
        <w:rPr>
          <w:u w:val="single"/>
        </w:rPr>
        <w:t xml:space="preserve">Ahora para este 2017 se estará trabajando por medio de PRESUPUESTO EN BASE A RESULTADOS </w:t>
      </w:r>
      <w:r w:rsidRPr="00B762DD">
        <w:rPr>
          <w:u w:val="single"/>
        </w:rPr>
        <w:t>y mensualmente se está monitoreando el cumplimento de los mismos por parte del I</w:t>
      </w:r>
      <w:r>
        <w:rPr>
          <w:u w:val="single"/>
        </w:rPr>
        <w:t>NSTITUTO  MUNICIPAL DE LA MUJER CELAYENSE en este ejercicio 2017.</w:t>
      </w:r>
    </w:p>
    <w:p w14:paraId="0541752A" w14:textId="77777777" w:rsidR="00353D8B" w:rsidRPr="00E74967" w:rsidRDefault="00353D8B" w:rsidP="00353D8B">
      <w:pPr>
        <w:tabs>
          <w:tab w:val="left" w:leader="underscore" w:pos="9639"/>
        </w:tabs>
        <w:spacing w:after="0" w:line="240" w:lineRule="auto"/>
        <w:jc w:val="both"/>
        <w:rPr>
          <w:rFonts w:cs="Calibri"/>
        </w:rPr>
      </w:pPr>
    </w:p>
    <w:p w14:paraId="3B387FBC" w14:textId="77777777" w:rsidR="00353D8B" w:rsidRPr="00E74967" w:rsidRDefault="00353D8B" w:rsidP="00353D8B">
      <w:pPr>
        <w:tabs>
          <w:tab w:val="left" w:leader="underscore" w:pos="9639"/>
        </w:tabs>
        <w:spacing w:after="0" w:line="240" w:lineRule="auto"/>
        <w:jc w:val="both"/>
        <w:rPr>
          <w:rFonts w:cs="Calibri"/>
        </w:rPr>
      </w:pPr>
    </w:p>
    <w:p w14:paraId="018920F9" w14:textId="77777777" w:rsidR="00353D8B" w:rsidRPr="000C3365" w:rsidRDefault="00353D8B" w:rsidP="00353D8B">
      <w:pPr>
        <w:pStyle w:val="Ttulo2"/>
        <w:rPr>
          <w:rFonts w:asciiTheme="minorHAnsi" w:hAnsiTheme="minorHAnsi" w:cstheme="minorHAnsi"/>
          <w:b/>
          <w:color w:val="auto"/>
          <w:sz w:val="22"/>
        </w:rPr>
      </w:pPr>
      <w:bookmarkStart w:id="11" w:name="_Toc508279634"/>
      <w:r w:rsidRPr="000C3365">
        <w:rPr>
          <w:rFonts w:asciiTheme="minorHAnsi" w:hAnsiTheme="minorHAnsi" w:cstheme="minorHAnsi"/>
          <w:b/>
          <w:color w:val="auto"/>
          <w:sz w:val="22"/>
        </w:rPr>
        <w:t>14. Información por Segmentos:</w:t>
      </w:r>
      <w:bookmarkEnd w:id="11"/>
    </w:p>
    <w:p w14:paraId="04C2A37D" w14:textId="77777777" w:rsidR="00353D8B" w:rsidRPr="00E74967" w:rsidRDefault="00353D8B" w:rsidP="00353D8B">
      <w:pPr>
        <w:tabs>
          <w:tab w:val="left" w:leader="underscore" w:pos="9639"/>
        </w:tabs>
        <w:spacing w:after="0" w:line="240" w:lineRule="auto"/>
        <w:jc w:val="both"/>
        <w:rPr>
          <w:rFonts w:cs="Calibri"/>
        </w:rPr>
      </w:pPr>
    </w:p>
    <w:p w14:paraId="3A069A46" w14:textId="77777777" w:rsidR="00353D8B" w:rsidRPr="00E74967" w:rsidRDefault="00353D8B" w:rsidP="00353D8B">
      <w:pPr>
        <w:tabs>
          <w:tab w:val="left" w:leader="underscore" w:pos="9639"/>
        </w:tabs>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2A5946AE" w14:textId="77777777" w:rsidR="00353D8B" w:rsidRPr="00E74967" w:rsidRDefault="00353D8B" w:rsidP="00353D8B">
      <w:pPr>
        <w:tabs>
          <w:tab w:val="left" w:leader="underscore" w:pos="9639"/>
        </w:tabs>
        <w:spacing w:after="0" w:line="240" w:lineRule="auto"/>
        <w:jc w:val="both"/>
        <w:rPr>
          <w:rFonts w:cs="Calibri"/>
        </w:rPr>
      </w:pPr>
    </w:p>
    <w:p w14:paraId="3DF9543B" w14:textId="77777777" w:rsidR="00353D8B" w:rsidRPr="00E74967" w:rsidRDefault="00353D8B" w:rsidP="00353D8B">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crecimiento potencial de negocio.</w:t>
      </w:r>
    </w:p>
    <w:p w14:paraId="21213F2A" w14:textId="77777777" w:rsidR="00353D8B" w:rsidRPr="00E74967" w:rsidRDefault="00353D8B" w:rsidP="00353D8B">
      <w:pPr>
        <w:tabs>
          <w:tab w:val="left" w:leader="underscore" w:pos="9639"/>
        </w:tabs>
        <w:spacing w:after="0" w:line="240" w:lineRule="auto"/>
        <w:jc w:val="both"/>
        <w:rPr>
          <w:rFonts w:cs="Calibri"/>
        </w:rPr>
      </w:pPr>
    </w:p>
    <w:p w14:paraId="1380FF09" w14:textId="77777777" w:rsidR="00353D8B" w:rsidRPr="00E74967" w:rsidRDefault="00353D8B" w:rsidP="00353D8B">
      <w:pPr>
        <w:tabs>
          <w:tab w:val="left" w:leader="underscore" w:pos="9639"/>
        </w:tabs>
        <w:spacing w:after="0" w:line="240" w:lineRule="auto"/>
        <w:jc w:val="both"/>
        <w:rPr>
          <w:rFonts w:cs="Calibri"/>
        </w:rPr>
      </w:pPr>
    </w:p>
    <w:p w14:paraId="56C4A867" w14:textId="77777777" w:rsidR="00353D8B" w:rsidRPr="000C3365" w:rsidRDefault="00353D8B" w:rsidP="00353D8B">
      <w:pPr>
        <w:pStyle w:val="Ttulo2"/>
        <w:rPr>
          <w:rFonts w:asciiTheme="minorHAnsi" w:hAnsiTheme="minorHAnsi" w:cstheme="minorHAnsi"/>
          <w:b/>
          <w:color w:val="auto"/>
          <w:sz w:val="22"/>
        </w:rPr>
      </w:pPr>
      <w:bookmarkStart w:id="12" w:name="_Toc508279635"/>
      <w:r w:rsidRPr="000C3365">
        <w:rPr>
          <w:rFonts w:asciiTheme="minorHAnsi" w:hAnsiTheme="minorHAnsi" w:cstheme="minorHAnsi"/>
          <w:b/>
          <w:color w:val="auto"/>
          <w:sz w:val="22"/>
        </w:rPr>
        <w:t>15. Eventos Posteriores al Cierre:</w:t>
      </w:r>
      <w:bookmarkEnd w:id="12"/>
    </w:p>
    <w:p w14:paraId="517D50BB" w14:textId="77777777" w:rsidR="00353D8B" w:rsidRPr="00E74967" w:rsidRDefault="00353D8B" w:rsidP="00353D8B">
      <w:pPr>
        <w:tabs>
          <w:tab w:val="left" w:leader="underscore" w:pos="9639"/>
        </w:tabs>
        <w:spacing w:after="0" w:line="240" w:lineRule="auto"/>
        <w:jc w:val="both"/>
        <w:rPr>
          <w:rFonts w:cs="Calibri"/>
        </w:rPr>
      </w:pPr>
    </w:p>
    <w:p w14:paraId="4F8F038E" w14:textId="77777777" w:rsidR="00353D8B" w:rsidRPr="00E74967" w:rsidRDefault="00353D8B" w:rsidP="00353D8B">
      <w:pPr>
        <w:tabs>
          <w:tab w:val="left" w:leader="underscore" w:pos="9639"/>
        </w:tabs>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conocían a la fecha de cierre.</w:t>
      </w:r>
      <w:r w:rsidRPr="00E74967">
        <w:rPr>
          <w:rFonts w:cs="Calibri"/>
        </w:rPr>
        <w:cr/>
      </w:r>
    </w:p>
    <w:p w14:paraId="3C882E76" w14:textId="77777777" w:rsidR="00353D8B" w:rsidRPr="00E74967" w:rsidRDefault="00353D8B" w:rsidP="00353D8B">
      <w:pPr>
        <w:tabs>
          <w:tab w:val="left" w:leader="underscore" w:pos="9639"/>
        </w:tabs>
        <w:spacing w:after="0" w:line="240" w:lineRule="auto"/>
        <w:jc w:val="both"/>
        <w:rPr>
          <w:rFonts w:cs="Calibri"/>
        </w:rPr>
      </w:pPr>
    </w:p>
    <w:p w14:paraId="4F6B3078" w14:textId="77777777" w:rsidR="00353D8B" w:rsidRPr="000C3365" w:rsidRDefault="00353D8B" w:rsidP="00353D8B">
      <w:pPr>
        <w:pStyle w:val="Ttulo2"/>
        <w:rPr>
          <w:rFonts w:asciiTheme="minorHAnsi" w:hAnsiTheme="minorHAnsi" w:cstheme="minorHAnsi"/>
          <w:b/>
          <w:color w:val="auto"/>
          <w:sz w:val="22"/>
        </w:rPr>
      </w:pPr>
      <w:bookmarkStart w:id="13" w:name="_Toc508279636"/>
      <w:r w:rsidRPr="000C3365">
        <w:rPr>
          <w:rFonts w:asciiTheme="minorHAnsi" w:hAnsiTheme="minorHAnsi" w:cstheme="minorHAnsi"/>
          <w:b/>
          <w:color w:val="auto"/>
          <w:sz w:val="22"/>
        </w:rPr>
        <w:t>16. Partes Relacionadas:</w:t>
      </w:r>
      <w:bookmarkEnd w:id="13"/>
    </w:p>
    <w:p w14:paraId="5E2F4FFF" w14:textId="77777777" w:rsidR="00353D8B" w:rsidRPr="00E74967" w:rsidRDefault="00353D8B" w:rsidP="00353D8B">
      <w:pPr>
        <w:tabs>
          <w:tab w:val="left" w:leader="underscore" w:pos="9639"/>
        </w:tabs>
        <w:spacing w:after="0" w:line="240" w:lineRule="auto"/>
        <w:jc w:val="both"/>
        <w:rPr>
          <w:rFonts w:cs="Calibri"/>
        </w:rPr>
      </w:pPr>
    </w:p>
    <w:p w14:paraId="581CD2C3" w14:textId="77777777" w:rsidR="00353D8B" w:rsidRPr="00E74967" w:rsidRDefault="00353D8B" w:rsidP="00353D8B">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64CE569C" w14:textId="77777777" w:rsidR="00353D8B" w:rsidRPr="00B762DD" w:rsidRDefault="00353D8B" w:rsidP="00353D8B">
      <w:pPr>
        <w:jc w:val="both"/>
        <w:rPr>
          <w:rFonts w:cs="Arial"/>
          <w:b/>
          <w:u w:val="single"/>
        </w:rPr>
      </w:pPr>
      <w:r w:rsidRPr="00B762DD">
        <w:rPr>
          <w:rFonts w:cs="Arial"/>
          <w:b/>
          <w:u w:val="single"/>
        </w:rPr>
        <w:t>No existen partes relacionadas que pudieran ejercer influencia significativa en la toma de decisiones financiera y operativa.</w:t>
      </w:r>
    </w:p>
    <w:p w14:paraId="5ADD7B5B" w14:textId="77777777" w:rsidR="00353D8B" w:rsidRPr="00E74967" w:rsidRDefault="00353D8B" w:rsidP="00353D8B">
      <w:pPr>
        <w:tabs>
          <w:tab w:val="left" w:leader="underscore" w:pos="9639"/>
        </w:tabs>
        <w:spacing w:after="0" w:line="240" w:lineRule="auto"/>
        <w:jc w:val="both"/>
        <w:rPr>
          <w:rFonts w:cs="Calibri"/>
        </w:rPr>
      </w:pPr>
    </w:p>
    <w:p w14:paraId="7DD24658" w14:textId="77777777" w:rsidR="00353D8B" w:rsidRPr="00E74967" w:rsidRDefault="00353D8B" w:rsidP="00353D8B">
      <w:pPr>
        <w:tabs>
          <w:tab w:val="left" w:leader="underscore" w:pos="9639"/>
        </w:tabs>
        <w:spacing w:after="0" w:line="240" w:lineRule="auto"/>
        <w:jc w:val="both"/>
        <w:rPr>
          <w:rFonts w:cs="Calibri"/>
        </w:rPr>
      </w:pPr>
    </w:p>
    <w:p w14:paraId="06E19A94" w14:textId="77777777" w:rsidR="00353D8B" w:rsidRPr="00F46719" w:rsidRDefault="00353D8B" w:rsidP="00353D8B">
      <w:pPr>
        <w:pStyle w:val="Ttulo2"/>
        <w:rPr>
          <w:rFonts w:asciiTheme="minorHAnsi" w:hAnsiTheme="minorHAnsi" w:cstheme="minorHAnsi"/>
          <w:b/>
          <w:color w:val="auto"/>
          <w:sz w:val="22"/>
        </w:rPr>
      </w:pPr>
      <w:bookmarkStart w:id="14" w:name="_Toc508279637"/>
      <w:r w:rsidRPr="00F46719">
        <w:rPr>
          <w:rFonts w:asciiTheme="minorHAnsi" w:hAnsiTheme="minorHAnsi" w:cstheme="minorHAnsi"/>
          <w:b/>
          <w:color w:val="auto"/>
          <w:sz w:val="22"/>
        </w:rPr>
        <w:t>17. Responsabilidad Sobre la Presentación Razonable de la Información Contable:</w:t>
      </w:r>
      <w:bookmarkEnd w:id="14"/>
    </w:p>
    <w:p w14:paraId="17F3D5F1" w14:textId="77777777" w:rsidR="00353D8B" w:rsidRPr="00E74967" w:rsidRDefault="00353D8B" w:rsidP="00353D8B">
      <w:pPr>
        <w:tabs>
          <w:tab w:val="left" w:leader="underscore" w:pos="9639"/>
        </w:tabs>
        <w:spacing w:after="0" w:line="240" w:lineRule="auto"/>
        <w:jc w:val="both"/>
        <w:rPr>
          <w:rFonts w:cs="Calibri"/>
        </w:rPr>
      </w:pPr>
    </w:p>
    <w:p w14:paraId="00633E8B" w14:textId="77777777" w:rsidR="00353D8B" w:rsidRPr="00E74967" w:rsidRDefault="00353D8B" w:rsidP="00353D8B">
      <w:pPr>
        <w:tabs>
          <w:tab w:val="left" w:leader="underscore" w:pos="9639"/>
        </w:tabs>
        <w:spacing w:after="0" w:line="240" w:lineRule="auto"/>
        <w:jc w:val="both"/>
        <w:rPr>
          <w:rFonts w:cs="Calibri"/>
        </w:rPr>
      </w:pPr>
      <w:r w:rsidRPr="001973A2">
        <w:rPr>
          <w:rFonts w:cs="Calibri"/>
        </w:rPr>
        <w:t xml:space="preserve">La Información Contable </w:t>
      </w:r>
      <w:r>
        <w:rPr>
          <w:rFonts w:cs="Calibri"/>
        </w:rPr>
        <w:t xml:space="preserve">está </w:t>
      </w:r>
      <w:r w:rsidRPr="001973A2">
        <w:rPr>
          <w:rFonts w:cs="Calibri"/>
        </w:rPr>
        <w:t>firmada en cada página de la misma</w:t>
      </w:r>
      <w:r>
        <w:rPr>
          <w:rFonts w:cs="Calibri"/>
        </w:rPr>
        <w:t xml:space="preserve"> y se </w:t>
      </w:r>
      <w:r w:rsidRPr="001973A2">
        <w:rPr>
          <w:rFonts w:cs="Calibri"/>
        </w:rPr>
        <w:t>inclu</w:t>
      </w:r>
      <w:r>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Pr>
          <w:rFonts w:cs="Calibri"/>
        </w:rPr>
        <w:t>es</w:t>
      </w:r>
      <w:r w:rsidRPr="001973A2">
        <w:rPr>
          <w:rFonts w:cs="Calibri"/>
        </w:rPr>
        <w:t xml:space="preserve"> aplicable para la información contable consolidada.</w:t>
      </w:r>
    </w:p>
    <w:p w14:paraId="7A63129D" w14:textId="77777777" w:rsidR="00353D8B" w:rsidRDefault="00353D8B" w:rsidP="00353D8B">
      <w:pPr>
        <w:pBdr>
          <w:bottom w:val="single" w:sz="12" w:space="1" w:color="auto"/>
        </w:pBdr>
        <w:tabs>
          <w:tab w:val="left" w:leader="underscore" w:pos="9639"/>
        </w:tabs>
        <w:spacing w:after="0" w:line="240" w:lineRule="auto"/>
        <w:jc w:val="both"/>
        <w:rPr>
          <w:rFonts w:cs="Calibri"/>
        </w:rPr>
      </w:pPr>
    </w:p>
    <w:p w14:paraId="45CE131D" w14:textId="77777777" w:rsidR="00353D8B" w:rsidRDefault="00353D8B" w:rsidP="00353D8B">
      <w:pPr>
        <w:tabs>
          <w:tab w:val="left" w:leader="underscore" w:pos="9639"/>
        </w:tabs>
        <w:spacing w:after="0" w:line="240" w:lineRule="auto"/>
        <w:jc w:val="both"/>
        <w:rPr>
          <w:rFonts w:asciiTheme="minorHAnsi" w:hAnsiTheme="minorHAnsi" w:cstheme="minorHAnsi"/>
          <w:b/>
          <w:sz w:val="24"/>
          <w:szCs w:val="24"/>
        </w:rPr>
      </w:pPr>
    </w:p>
    <w:p w14:paraId="0DC00DFD" w14:textId="77777777" w:rsidR="00353D8B" w:rsidRPr="0012405A" w:rsidRDefault="00353D8B" w:rsidP="00353D8B">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b/>
          <w:sz w:val="24"/>
          <w:szCs w:val="24"/>
        </w:rPr>
        <w:t xml:space="preserve">Nota </w:t>
      </w:r>
      <w:r>
        <w:rPr>
          <w:rFonts w:asciiTheme="minorHAnsi" w:hAnsiTheme="minorHAnsi" w:cstheme="minorHAnsi"/>
          <w:b/>
          <w:sz w:val="24"/>
          <w:szCs w:val="24"/>
        </w:rPr>
        <w:t>1</w:t>
      </w:r>
      <w:r w:rsidRPr="0012405A">
        <w:rPr>
          <w:rFonts w:asciiTheme="minorHAnsi" w:hAnsiTheme="minorHAnsi" w:cstheme="minorHAns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14:paraId="1BE55D35" w14:textId="77777777" w:rsidR="00353D8B" w:rsidRPr="0012405A" w:rsidRDefault="00353D8B" w:rsidP="00353D8B">
      <w:pPr>
        <w:pBdr>
          <w:bottom w:val="single" w:sz="12" w:space="1" w:color="auto"/>
        </w:pBdr>
        <w:tabs>
          <w:tab w:val="left" w:leader="underscore" w:pos="9639"/>
        </w:tabs>
        <w:spacing w:after="0" w:line="240" w:lineRule="auto"/>
        <w:jc w:val="both"/>
        <w:rPr>
          <w:rFonts w:cs="Calibri"/>
        </w:rPr>
      </w:pPr>
    </w:p>
    <w:p w14:paraId="3870A51F" w14:textId="77777777" w:rsidR="007610BC" w:rsidRDefault="007610BC" w:rsidP="00353D8B">
      <w:pPr>
        <w:tabs>
          <w:tab w:val="left" w:leader="underscore" w:pos="9639"/>
        </w:tabs>
        <w:spacing w:after="0" w:line="240" w:lineRule="auto"/>
        <w:jc w:val="both"/>
        <w:rPr>
          <w:rFonts w:cs="Calibri"/>
        </w:rPr>
      </w:pPr>
    </w:p>
    <w:p w14:paraId="39A13A06" w14:textId="13D241A2" w:rsidR="000E5E6D" w:rsidRPr="0012405A" w:rsidRDefault="000E5E6D" w:rsidP="000E5E6D">
      <w:pPr>
        <w:spacing w:after="0" w:line="240" w:lineRule="auto"/>
        <w:jc w:val="both"/>
        <w:rPr>
          <w:rFonts w:cs="Calibri"/>
        </w:rPr>
      </w:pPr>
      <w:r w:rsidRPr="000E5E6D">
        <w:rPr>
          <w:rFonts w:eastAsia="Times New Roman" w:cs="Calibri"/>
          <w:color w:val="000000"/>
          <w:lang w:eastAsia="es-MX"/>
        </w:rPr>
        <w:t>Bajo protesta de decir verdad declaramos que los Estados Financieros y sus notas, son razonablemente correctos y son responsabilidad del emisor.</w:t>
      </w:r>
    </w:p>
    <w:sectPr w:rsidR="000E5E6D" w:rsidRPr="0012405A" w:rsidSect="0012405A">
      <w:headerReference w:type="default" r:id="rId13"/>
      <w:footerReference w:type="default" r:id="rId14"/>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3D4870" w14:textId="77777777" w:rsidR="00924708" w:rsidRDefault="00924708" w:rsidP="00E00323">
      <w:pPr>
        <w:spacing w:after="0" w:line="240" w:lineRule="auto"/>
      </w:pPr>
      <w:r>
        <w:separator/>
      </w:r>
    </w:p>
  </w:endnote>
  <w:endnote w:type="continuationSeparator" w:id="0">
    <w:p w14:paraId="05982A52" w14:textId="77777777" w:rsidR="00924708" w:rsidRDefault="00924708"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4267310"/>
      <w:docPartObj>
        <w:docPartGallery w:val="Page Numbers (Bottom of Page)"/>
        <w:docPartUnique/>
      </w:docPartObj>
    </w:sdtPr>
    <w:sdtEndPr/>
    <w:sdtContent>
      <w:p w14:paraId="45A1378E" w14:textId="3208FEF5" w:rsidR="0012405A" w:rsidRDefault="0012405A">
        <w:pPr>
          <w:pStyle w:val="Piedepgina"/>
          <w:jc w:val="right"/>
        </w:pPr>
        <w:r>
          <w:fldChar w:fldCharType="begin"/>
        </w:r>
        <w:r>
          <w:instrText>PAGE   \* MERGEFORMAT</w:instrText>
        </w:r>
        <w:r>
          <w:fldChar w:fldCharType="separate"/>
        </w:r>
        <w:r w:rsidR="007E12D9" w:rsidRPr="007E12D9">
          <w:rPr>
            <w:noProof/>
            <w:lang w:val="es-ES"/>
          </w:rPr>
          <w:t>4</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C28568" w14:textId="77777777" w:rsidR="00924708" w:rsidRDefault="00924708" w:rsidP="00E00323">
      <w:pPr>
        <w:spacing w:after="0" w:line="240" w:lineRule="auto"/>
      </w:pPr>
      <w:r>
        <w:separator/>
      </w:r>
    </w:p>
  </w:footnote>
  <w:footnote w:type="continuationSeparator" w:id="0">
    <w:p w14:paraId="5A88D75A" w14:textId="77777777" w:rsidR="00924708" w:rsidRDefault="00924708"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5C548F" w14:textId="1825F82B" w:rsidR="00154BA3" w:rsidRDefault="00353D8B" w:rsidP="00A4610E">
    <w:pPr>
      <w:pStyle w:val="Encabezado"/>
      <w:spacing w:after="0" w:line="240" w:lineRule="auto"/>
      <w:jc w:val="center"/>
    </w:pPr>
    <w:r>
      <w:t>INSTITUTO MUNICIPAL DE LA MUJER CELAYENSE</w:t>
    </w:r>
  </w:p>
  <w:p w14:paraId="04EC58BE" w14:textId="7A874390" w:rsidR="00353D8B" w:rsidRDefault="00A4610E" w:rsidP="00353D8B">
    <w:pPr>
      <w:pStyle w:val="Encabezado"/>
      <w:spacing w:after="0" w:line="240" w:lineRule="auto"/>
      <w:jc w:val="center"/>
    </w:pPr>
    <w:r w:rsidRPr="00A4610E">
      <w:t>CORRESPONDI</w:t>
    </w:r>
    <w:r w:rsidR="007E12D9">
      <w:t>E</w:t>
    </w:r>
    <w:r w:rsidRPr="00A4610E">
      <w:t xml:space="preserve">NTES AL </w:t>
    </w:r>
    <w:r w:rsidR="00353D8B">
      <w:t>3</w:t>
    </w:r>
    <w:r w:rsidR="003D765E">
      <w:t>0</w:t>
    </w:r>
    <w:r w:rsidR="00353D8B">
      <w:t xml:space="preserve"> DE </w:t>
    </w:r>
    <w:r w:rsidR="007E12D9">
      <w:t>SEPTIEMBRE</w:t>
    </w:r>
    <w:r w:rsidR="00353D8B">
      <w:t xml:space="preserve"> DE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CD1CBD"/>
    <w:multiLevelType w:val="hybridMultilevel"/>
    <w:tmpl w:val="9954C1B4"/>
    <w:lvl w:ilvl="0" w:tplc="DF964172">
      <w:start w:val="1"/>
      <w:numFmt w:val="bullet"/>
      <w:lvlText w:val="•"/>
      <w:lvlJc w:val="left"/>
      <w:pPr>
        <w:tabs>
          <w:tab w:val="num" w:pos="720"/>
        </w:tabs>
        <w:ind w:left="720" w:hanging="360"/>
      </w:pPr>
      <w:rPr>
        <w:rFonts w:ascii="Arial" w:hAnsi="Arial" w:hint="default"/>
      </w:rPr>
    </w:lvl>
    <w:lvl w:ilvl="1" w:tplc="04FED358" w:tentative="1">
      <w:start w:val="1"/>
      <w:numFmt w:val="bullet"/>
      <w:lvlText w:val="•"/>
      <w:lvlJc w:val="left"/>
      <w:pPr>
        <w:tabs>
          <w:tab w:val="num" w:pos="1440"/>
        </w:tabs>
        <w:ind w:left="1440" w:hanging="360"/>
      </w:pPr>
      <w:rPr>
        <w:rFonts w:ascii="Arial" w:hAnsi="Arial" w:hint="default"/>
      </w:rPr>
    </w:lvl>
    <w:lvl w:ilvl="2" w:tplc="83D62E40" w:tentative="1">
      <w:start w:val="1"/>
      <w:numFmt w:val="bullet"/>
      <w:lvlText w:val="•"/>
      <w:lvlJc w:val="left"/>
      <w:pPr>
        <w:tabs>
          <w:tab w:val="num" w:pos="2160"/>
        </w:tabs>
        <w:ind w:left="2160" w:hanging="360"/>
      </w:pPr>
      <w:rPr>
        <w:rFonts w:ascii="Arial" w:hAnsi="Arial" w:hint="default"/>
      </w:rPr>
    </w:lvl>
    <w:lvl w:ilvl="3" w:tplc="C374B49E" w:tentative="1">
      <w:start w:val="1"/>
      <w:numFmt w:val="bullet"/>
      <w:lvlText w:val="•"/>
      <w:lvlJc w:val="left"/>
      <w:pPr>
        <w:tabs>
          <w:tab w:val="num" w:pos="2880"/>
        </w:tabs>
        <w:ind w:left="2880" w:hanging="360"/>
      </w:pPr>
      <w:rPr>
        <w:rFonts w:ascii="Arial" w:hAnsi="Arial" w:hint="default"/>
      </w:rPr>
    </w:lvl>
    <w:lvl w:ilvl="4" w:tplc="C4F80394" w:tentative="1">
      <w:start w:val="1"/>
      <w:numFmt w:val="bullet"/>
      <w:lvlText w:val="•"/>
      <w:lvlJc w:val="left"/>
      <w:pPr>
        <w:tabs>
          <w:tab w:val="num" w:pos="3600"/>
        </w:tabs>
        <w:ind w:left="3600" w:hanging="360"/>
      </w:pPr>
      <w:rPr>
        <w:rFonts w:ascii="Arial" w:hAnsi="Arial" w:hint="default"/>
      </w:rPr>
    </w:lvl>
    <w:lvl w:ilvl="5" w:tplc="B434B622" w:tentative="1">
      <w:start w:val="1"/>
      <w:numFmt w:val="bullet"/>
      <w:lvlText w:val="•"/>
      <w:lvlJc w:val="left"/>
      <w:pPr>
        <w:tabs>
          <w:tab w:val="num" w:pos="4320"/>
        </w:tabs>
        <w:ind w:left="4320" w:hanging="360"/>
      </w:pPr>
      <w:rPr>
        <w:rFonts w:ascii="Arial" w:hAnsi="Arial" w:hint="default"/>
      </w:rPr>
    </w:lvl>
    <w:lvl w:ilvl="6" w:tplc="E5E08152" w:tentative="1">
      <w:start w:val="1"/>
      <w:numFmt w:val="bullet"/>
      <w:lvlText w:val="•"/>
      <w:lvlJc w:val="left"/>
      <w:pPr>
        <w:tabs>
          <w:tab w:val="num" w:pos="5040"/>
        </w:tabs>
        <w:ind w:left="5040" w:hanging="360"/>
      </w:pPr>
      <w:rPr>
        <w:rFonts w:ascii="Arial" w:hAnsi="Arial" w:hint="default"/>
      </w:rPr>
    </w:lvl>
    <w:lvl w:ilvl="7" w:tplc="C59EEF14" w:tentative="1">
      <w:start w:val="1"/>
      <w:numFmt w:val="bullet"/>
      <w:lvlText w:val="•"/>
      <w:lvlJc w:val="left"/>
      <w:pPr>
        <w:tabs>
          <w:tab w:val="num" w:pos="5760"/>
        </w:tabs>
        <w:ind w:left="5760" w:hanging="360"/>
      </w:pPr>
      <w:rPr>
        <w:rFonts w:ascii="Arial" w:hAnsi="Arial" w:hint="default"/>
      </w:rPr>
    </w:lvl>
    <w:lvl w:ilvl="8" w:tplc="9936381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58463BDA"/>
    <w:multiLevelType w:val="hybridMultilevel"/>
    <w:tmpl w:val="F2CAB678"/>
    <w:lvl w:ilvl="0" w:tplc="ABDA360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5FA051F2"/>
    <w:multiLevelType w:val="hybridMultilevel"/>
    <w:tmpl w:val="A476AB8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77055B99"/>
    <w:multiLevelType w:val="hybridMultilevel"/>
    <w:tmpl w:val="6F1AACA2"/>
    <w:lvl w:ilvl="0" w:tplc="7458AEAE">
      <w:start w:val="1"/>
      <w:numFmt w:val="bullet"/>
      <w:lvlText w:val="•"/>
      <w:lvlJc w:val="left"/>
      <w:pPr>
        <w:tabs>
          <w:tab w:val="num" w:pos="720"/>
        </w:tabs>
        <w:ind w:left="720" w:hanging="360"/>
      </w:pPr>
      <w:rPr>
        <w:rFonts w:ascii="Arial" w:hAnsi="Arial" w:hint="default"/>
      </w:rPr>
    </w:lvl>
    <w:lvl w:ilvl="1" w:tplc="FF5C1CC0" w:tentative="1">
      <w:start w:val="1"/>
      <w:numFmt w:val="bullet"/>
      <w:lvlText w:val="•"/>
      <w:lvlJc w:val="left"/>
      <w:pPr>
        <w:tabs>
          <w:tab w:val="num" w:pos="1440"/>
        </w:tabs>
        <w:ind w:left="1440" w:hanging="360"/>
      </w:pPr>
      <w:rPr>
        <w:rFonts w:ascii="Arial" w:hAnsi="Arial" w:hint="default"/>
      </w:rPr>
    </w:lvl>
    <w:lvl w:ilvl="2" w:tplc="653ACAE0" w:tentative="1">
      <w:start w:val="1"/>
      <w:numFmt w:val="bullet"/>
      <w:lvlText w:val="•"/>
      <w:lvlJc w:val="left"/>
      <w:pPr>
        <w:tabs>
          <w:tab w:val="num" w:pos="2160"/>
        </w:tabs>
        <w:ind w:left="2160" w:hanging="360"/>
      </w:pPr>
      <w:rPr>
        <w:rFonts w:ascii="Arial" w:hAnsi="Arial" w:hint="default"/>
      </w:rPr>
    </w:lvl>
    <w:lvl w:ilvl="3" w:tplc="A09C1E34" w:tentative="1">
      <w:start w:val="1"/>
      <w:numFmt w:val="bullet"/>
      <w:lvlText w:val="•"/>
      <w:lvlJc w:val="left"/>
      <w:pPr>
        <w:tabs>
          <w:tab w:val="num" w:pos="2880"/>
        </w:tabs>
        <w:ind w:left="2880" w:hanging="360"/>
      </w:pPr>
      <w:rPr>
        <w:rFonts w:ascii="Arial" w:hAnsi="Arial" w:hint="default"/>
      </w:rPr>
    </w:lvl>
    <w:lvl w:ilvl="4" w:tplc="26F0291E" w:tentative="1">
      <w:start w:val="1"/>
      <w:numFmt w:val="bullet"/>
      <w:lvlText w:val="•"/>
      <w:lvlJc w:val="left"/>
      <w:pPr>
        <w:tabs>
          <w:tab w:val="num" w:pos="3600"/>
        </w:tabs>
        <w:ind w:left="3600" w:hanging="360"/>
      </w:pPr>
      <w:rPr>
        <w:rFonts w:ascii="Arial" w:hAnsi="Arial" w:hint="default"/>
      </w:rPr>
    </w:lvl>
    <w:lvl w:ilvl="5" w:tplc="B1CC62FE" w:tentative="1">
      <w:start w:val="1"/>
      <w:numFmt w:val="bullet"/>
      <w:lvlText w:val="•"/>
      <w:lvlJc w:val="left"/>
      <w:pPr>
        <w:tabs>
          <w:tab w:val="num" w:pos="4320"/>
        </w:tabs>
        <w:ind w:left="4320" w:hanging="360"/>
      </w:pPr>
      <w:rPr>
        <w:rFonts w:ascii="Arial" w:hAnsi="Arial" w:hint="default"/>
      </w:rPr>
    </w:lvl>
    <w:lvl w:ilvl="6" w:tplc="3ED60F52" w:tentative="1">
      <w:start w:val="1"/>
      <w:numFmt w:val="bullet"/>
      <w:lvlText w:val="•"/>
      <w:lvlJc w:val="left"/>
      <w:pPr>
        <w:tabs>
          <w:tab w:val="num" w:pos="5040"/>
        </w:tabs>
        <w:ind w:left="5040" w:hanging="360"/>
      </w:pPr>
      <w:rPr>
        <w:rFonts w:ascii="Arial" w:hAnsi="Arial" w:hint="default"/>
      </w:rPr>
    </w:lvl>
    <w:lvl w:ilvl="7" w:tplc="2342242A" w:tentative="1">
      <w:start w:val="1"/>
      <w:numFmt w:val="bullet"/>
      <w:lvlText w:val="•"/>
      <w:lvlJc w:val="left"/>
      <w:pPr>
        <w:tabs>
          <w:tab w:val="num" w:pos="5760"/>
        </w:tabs>
        <w:ind w:left="5760" w:hanging="360"/>
      </w:pPr>
      <w:rPr>
        <w:rFonts w:ascii="Arial" w:hAnsi="Arial" w:hint="default"/>
      </w:rPr>
    </w:lvl>
    <w:lvl w:ilvl="8" w:tplc="B0BA4BA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7B983B6C"/>
    <w:multiLevelType w:val="hybridMultilevel"/>
    <w:tmpl w:val="BF084318"/>
    <w:lvl w:ilvl="0" w:tplc="55366E04">
      <w:start w:val="1"/>
      <w:numFmt w:val="bullet"/>
      <w:lvlText w:val="•"/>
      <w:lvlJc w:val="left"/>
      <w:pPr>
        <w:tabs>
          <w:tab w:val="num" w:pos="720"/>
        </w:tabs>
        <w:ind w:left="720" w:hanging="360"/>
      </w:pPr>
      <w:rPr>
        <w:rFonts w:ascii="Arial" w:hAnsi="Arial" w:hint="default"/>
      </w:rPr>
    </w:lvl>
    <w:lvl w:ilvl="1" w:tplc="163657F2" w:tentative="1">
      <w:start w:val="1"/>
      <w:numFmt w:val="bullet"/>
      <w:lvlText w:val="•"/>
      <w:lvlJc w:val="left"/>
      <w:pPr>
        <w:tabs>
          <w:tab w:val="num" w:pos="1440"/>
        </w:tabs>
        <w:ind w:left="1440" w:hanging="360"/>
      </w:pPr>
      <w:rPr>
        <w:rFonts w:ascii="Arial" w:hAnsi="Arial" w:hint="default"/>
      </w:rPr>
    </w:lvl>
    <w:lvl w:ilvl="2" w:tplc="47D04C4E" w:tentative="1">
      <w:start w:val="1"/>
      <w:numFmt w:val="bullet"/>
      <w:lvlText w:val="•"/>
      <w:lvlJc w:val="left"/>
      <w:pPr>
        <w:tabs>
          <w:tab w:val="num" w:pos="2160"/>
        </w:tabs>
        <w:ind w:left="2160" w:hanging="360"/>
      </w:pPr>
      <w:rPr>
        <w:rFonts w:ascii="Arial" w:hAnsi="Arial" w:hint="default"/>
      </w:rPr>
    </w:lvl>
    <w:lvl w:ilvl="3" w:tplc="BA6659E0" w:tentative="1">
      <w:start w:val="1"/>
      <w:numFmt w:val="bullet"/>
      <w:lvlText w:val="•"/>
      <w:lvlJc w:val="left"/>
      <w:pPr>
        <w:tabs>
          <w:tab w:val="num" w:pos="2880"/>
        </w:tabs>
        <w:ind w:left="2880" w:hanging="360"/>
      </w:pPr>
      <w:rPr>
        <w:rFonts w:ascii="Arial" w:hAnsi="Arial" w:hint="default"/>
      </w:rPr>
    </w:lvl>
    <w:lvl w:ilvl="4" w:tplc="50121FFA" w:tentative="1">
      <w:start w:val="1"/>
      <w:numFmt w:val="bullet"/>
      <w:lvlText w:val="•"/>
      <w:lvlJc w:val="left"/>
      <w:pPr>
        <w:tabs>
          <w:tab w:val="num" w:pos="3600"/>
        </w:tabs>
        <w:ind w:left="3600" w:hanging="360"/>
      </w:pPr>
      <w:rPr>
        <w:rFonts w:ascii="Arial" w:hAnsi="Arial" w:hint="default"/>
      </w:rPr>
    </w:lvl>
    <w:lvl w:ilvl="5" w:tplc="3D02EE5C" w:tentative="1">
      <w:start w:val="1"/>
      <w:numFmt w:val="bullet"/>
      <w:lvlText w:val="•"/>
      <w:lvlJc w:val="left"/>
      <w:pPr>
        <w:tabs>
          <w:tab w:val="num" w:pos="4320"/>
        </w:tabs>
        <w:ind w:left="4320" w:hanging="360"/>
      </w:pPr>
      <w:rPr>
        <w:rFonts w:ascii="Arial" w:hAnsi="Arial" w:hint="default"/>
      </w:rPr>
    </w:lvl>
    <w:lvl w:ilvl="6" w:tplc="D324932A" w:tentative="1">
      <w:start w:val="1"/>
      <w:numFmt w:val="bullet"/>
      <w:lvlText w:val="•"/>
      <w:lvlJc w:val="left"/>
      <w:pPr>
        <w:tabs>
          <w:tab w:val="num" w:pos="5040"/>
        </w:tabs>
        <w:ind w:left="5040" w:hanging="360"/>
      </w:pPr>
      <w:rPr>
        <w:rFonts w:ascii="Arial" w:hAnsi="Arial" w:hint="default"/>
      </w:rPr>
    </w:lvl>
    <w:lvl w:ilvl="7" w:tplc="56C8C9AE" w:tentative="1">
      <w:start w:val="1"/>
      <w:numFmt w:val="bullet"/>
      <w:lvlText w:val="•"/>
      <w:lvlJc w:val="left"/>
      <w:pPr>
        <w:tabs>
          <w:tab w:val="num" w:pos="5760"/>
        </w:tabs>
        <w:ind w:left="5760" w:hanging="360"/>
      </w:pPr>
      <w:rPr>
        <w:rFonts w:ascii="Arial" w:hAnsi="Arial" w:hint="default"/>
      </w:rPr>
    </w:lvl>
    <w:lvl w:ilvl="8" w:tplc="CF2A1268"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3"/>
  </w:num>
  <w:num w:numId="3">
    <w:abstractNumId w:val="2"/>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E76"/>
    <w:rsid w:val="0000065C"/>
    <w:rsid w:val="00040D4F"/>
    <w:rsid w:val="00074B94"/>
    <w:rsid w:val="00084EAE"/>
    <w:rsid w:val="00091CE6"/>
    <w:rsid w:val="000B7810"/>
    <w:rsid w:val="000C3365"/>
    <w:rsid w:val="000E5E6D"/>
    <w:rsid w:val="0012405A"/>
    <w:rsid w:val="00154BA3"/>
    <w:rsid w:val="001973A2"/>
    <w:rsid w:val="001C75F2"/>
    <w:rsid w:val="001D2063"/>
    <w:rsid w:val="001D43E9"/>
    <w:rsid w:val="003453CA"/>
    <w:rsid w:val="00353D8B"/>
    <w:rsid w:val="003D765E"/>
    <w:rsid w:val="00435A87"/>
    <w:rsid w:val="00494A89"/>
    <w:rsid w:val="004A58C8"/>
    <w:rsid w:val="004F234D"/>
    <w:rsid w:val="0054701E"/>
    <w:rsid w:val="005B5531"/>
    <w:rsid w:val="005D3E43"/>
    <w:rsid w:val="005E231E"/>
    <w:rsid w:val="00657009"/>
    <w:rsid w:val="00681C79"/>
    <w:rsid w:val="007610BC"/>
    <w:rsid w:val="007714AB"/>
    <w:rsid w:val="007A2899"/>
    <w:rsid w:val="007D1E76"/>
    <w:rsid w:val="007D4484"/>
    <w:rsid w:val="007E12D9"/>
    <w:rsid w:val="0086459F"/>
    <w:rsid w:val="008C3BB8"/>
    <w:rsid w:val="008E076C"/>
    <w:rsid w:val="00924708"/>
    <w:rsid w:val="0092765C"/>
    <w:rsid w:val="009739E5"/>
    <w:rsid w:val="009D425F"/>
    <w:rsid w:val="00A4610E"/>
    <w:rsid w:val="00A730E0"/>
    <w:rsid w:val="00AA41E5"/>
    <w:rsid w:val="00AB722B"/>
    <w:rsid w:val="00AE1F6A"/>
    <w:rsid w:val="00C97E1E"/>
    <w:rsid w:val="00CB41C4"/>
    <w:rsid w:val="00CF1316"/>
    <w:rsid w:val="00D13C44"/>
    <w:rsid w:val="00D975B1"/>
    <w:rsid w:val="00DD55AB"/>
    <w:rsid w:val="00E00323"/>
    <w:rsid w:val="00E74967"/>
    <w:rsid w:val="00E7559F"/>
    <w:rsid w:val="00EA37F5"/>
    <w:rsid w:val="00EA7915"/>
    <w:rsid w:val="00F46719"/>
    <w:rsid w:val="00F54F6F"/>
    <w:rsid w:val="00F65A9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7DA28"/>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 w:type="paragraph" w:customStyle="1" w:styleId="Texto">
    <w:name w:val="Texto"/>
    <w:basedOn w:val="Normal"/>
    <w:rsid w:val="00353D8B"/>
    <w:pPr>
      <w:spacing w:after="101" w:line="216" w:lineRule="exact"/>
      <w:ind w:firstLine="288"/>
      <w:jc w:val="both"/>
    </w:pPr>
    <w:rPr>
      <w:rFonts w:ascii="Arial" w:eastAsia="Times New Roman" w:hAnsi="Arial" w:cs="Arial"/>
      <w:sz w:val="18"/>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3161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3.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9A6D6C1-6DA0-477B-A8DA-EA0365CD5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3330</Words>
  <Characters>18319</Characters>
  <Application>Microsoft Office Word</Application>
  <DocSecurity>0</DocSecurity>
  <Lines>152</Lines>
  <Paragraphs>43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21606</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Estefania</cp:lastModifiedBy>
  <cp:revision>2</cp:revision>
  <dcterms:created xsi:type="dcterms:W3CDTF">2019-10-18T16:59:00Z</dcterms:created>
  <dcterms:modified xsi:type="dcterms:W3CDTF">2019-10-18T16:59:00Z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