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8438C" w:rsidRPr="00E74967" w:rsidRDefault="00234DE7" w:rsidP="00722DA5">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38438C" w:rsidRPr="00E74967">
        <w:rPr>
          <w:rStyle w:val="Hipervnculo"/>
          <w:rFonts w:cs="Calibri"/>
          <w:b/>
          <w:sz w:val="28"/>
          <w:szCs w:val="28"/>
        </w:rPr>
        <w:t>NOTAS DE GESTIÓN ADMINISTRATIVA</w:t>
      </w:r>
      <w:r>
        <w:rPr>
          <w:rStyle w:val="Hipervnculo"/>
          <w:rFonts w:cs="Calibri"/>
          <w:b/>
          <w:sz w:val="28"/>
          <w:szCs w:val="28"/>
        </w:rPr>
        <w:fldChar w:fldCharType="end"/>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8438C" w:rsidRPr="00E74967" w:rsidRDefault="0038438C" w:rsidP="0038438C">
      <w:pPr>
        <w:pStyle w:val="Prrafodelista"/>
        <w:spacing w:after="0" w:line="240" w:lineRule="auto"/>
        <w:jc w:val="both"/>
        <w:rPr>
          <w:rFonts w:cs="Calibri"/>
        </w:rPr>
      </w:pPr>
    </w:p>
    <w:p w:rsidR="0038438C" w:rsidRPr="00E74967" w:rsidRDefault="0038438C" w:rsidP="0038438C">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8230AC" w:rsidRDefault="0038438C" w:rsidP="0038438C">
      <w:pPr>
        <w:jc w:val="both"/>
        <w:rPr>
          <w:rFonts w:ascii="Times New Roman" w:hAnsi="Times New Roman"/>
          <w:b/>
          <w:sz w:val="24"/>
          <w:szCs w:val="24"/>
        </w:rPr>
      </w:pPr>
      <w:r w:rsidRPr="008230AC">
        <w:rPr>
          <w:rFonts w:ascii="Times New Roman" w:hAnsi="Times New Roman"/>
          <w:b/>
          <w:sz w:val="24"/>
          <w:szCs w:val="24"/>
        </w:rPr>
        <w:t>1. Introducción:</w:t>
      </w:r>
      <w:r w:rsidRPr="008230AC">
        <w:rPr>
          <w:rFonts w:ascii="Times New Roman" w:hAnsi="Times New Roman"/>
          <w:b/>
          <w:sz w:val="24"/>
          <w:szCs w:val="24"/>
        </w:rPr>
        <w:tab/>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 xml:space="preserve">El presente documento presenta una breve descripción del panorama actual del Sistema </w:t>
      </w:r>
      <w:r>
        <w:rPr>
          <w:rFonts w:ascii="Times New Roman" w:hAnsi="Times New Roman"/>
          <w:sz w:val="24"/>
          <w:szCs w:val="24"/>
        </w:rPr>
        <w:t xml:space="preserve">para el Desarrollo Integral de la Familia de Celaya, </w:t>
      </w:r>
      <w:proofErr w:type="spellStart"/>
      <w:r>
        <w:rPr>
          <w:rFonts w:ascii="Times New Roman" w:hAnsi="Times New Roman"/>
          <w:sz w:val="24"/>
          <w:szCs w:val="24"/>
        </w:rPr>
        <w:t>Gto</w:t>
      </w:r>
      <w:proofErr w:type="spellEnd"/>
      <w:r>
        <w:rPr>
          <w:rFonts w:ascii="Times New Roman" w:hAnsi="Times New Roman"/>
          <w:sz w:val="24"/>
          <w:szCs w:val="24"/>
        </w:rPr>
        <w:t>.,</w:t>
      </w:r>
      <w:r w:rsidRPr="008230AC">
        <w:rPr>
          <w:rFonts w:ascii="Times New Roman" w:hAnsi="Times New Roman"/>
          <w:sz w:val="24"/>
          <w:szCs w:val="24"/>
        </w:rPr>
        <w:t xml:space="preserve"> en lo económico, financiero, así como su historia y organización actual.</w:t>
      </w:r>
      <w:r w:rsidRPr="008230AC">
        <w:rPr>
          <w:rFonts w:ascii="Times New Roman" w:hAnsi="Times New Roman"/>
          <w:sz w:val="24"/>
          <w:szCs w:val="24"/>
        </w:rPr>
        <w:tab/>
      </w:r>
      <w:r w:rsidRPr="008230AC">
        <w:rPr>
          <w:rFonts w:ascii="Times New Roman" w:hAnsi="Times New Roman"/>
          <w:sz w:val="24"/>
          <w:szCs w:val="24"/>
        </w:rPr>
        <w:tab/>
      </w:r>
    </w:p>
    <w:p w:rsidR="0038438C" w:rsidRPr="008230AC" w:rsidRDefault="0038438C" w:rsidP="0038438C">
      <w:pPr>
        <w:jc w:val="both"/>
        <w:rPr>
          <w:rFonts w:ascii="Times New Roman" w:hAnsi="Times New Roman"/>
          <w:b/>
          <w:sz w:val="24"/>
          <w:szCs w:val="24"/>
        </w:rPr>
      </w:pPr>
      <w:r w:rsidRPr="008230AC">
        <w:rPr>
          <w:rFonts w:ascii="Times New Roman" w:hAnsi="Times New Roman"/>
          <w:b/>
          <w:sz w:val="24"/>
          <w:szCs w:val="24"/>
        </w:rPr>
        <w:t>2. Describir el panorama Económico y Financiero:</w:t>
      </w:r>
      <w:r w:rsidRPr="008230AC">
        <w:rPr>
          <w:rFonts w:ascii="Times New Roman" w:hAnsi="Times New Roman"/>
          <w:b/>
          <w:sz w:val="24"/>
          <w:szCs w:val="24"/>
        </w:rPr>
        <w:tab/>
      </w:r>
      <w:r w:rsidRPr="008230AC">
        <w:rPr>
          <w:rFonts w:ascii="Times New Roman" w:hAnsi="Times New Roman"/>
          <w:b/>
          <w:sz w:val="24"/>
          <w:szCs w:val="24"/>
        </w:rPr>
        <w:tab/>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El estado de Guanajuato se mantendrá como pionero en la atracción de inversiones, pese al panorama económico nacional, el cual tendrá una recuperación gradual y dependiente de la evolución de Estados Unidos.</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br/>
        <w:t>Particularmente Celaya seguirá siendo un lugar privilegiado, propicio para la instalación de empresas, tanto por su ubicación, como por la mano de obra especializada y calificada.</w:t>
      </w:r>
    </w:p>
    <w:p w:rsidR="0038438C" w:rsidRPr="008230AC" w:rsidRDefault="0038438C" w:rsidP="0038438C">
      <w:pPr>
        <w:jc w:val="both"/>
        <w:rPr>
          <w:rFonts w:ascii="Times New Roman" w:hAnsi="Times New Roman"/>
          <w:b/>
          <w:sz w:val="24"/>
          <w:szCs w:val="24"/>
        </w:rPr>
      </w:pPr>
      <w:r w:rsidRPr="008230AC">
        <w:rPr>
          <w:rFonts w:ascii="Times New Roman" w:hAnsi="Times New Roman"/>
          <w:b/>
          <w:sz w:val="24"/>
          <w:szCs w:val="24"/>
        </w:rPr>
        <w:t>3. Autorización e Historia:</w:t>
      </w:r>
      <w:r w:rsidRPr="008230AC">
        <w:rPr>
          <w:rFonts w:ascii="Times New Roman" w:hAnsi="Times New Roman"/>
          <w:b/>
          <w:sz w:val="24"/>
          <w:szCs w:val="24"/>
        </w:rPr>
        <w:tab/>
      </w:r>
    </w:p>
    <w:p w:rsidR="0038438C" w:rsidRPr="008230AC" w:rsidRDefault="0038438C" w:rsidP="0038438C">
      <w:pPr>
        <w:jc w:val="both"/>
        <w:rPr>
          <w:rFonts w:ascii="Times New Roman" w:hAnsi="Times New Roman"/>
          <w:b/>
          <w:sz w:val="24"/>
          <w:szCs w:val="24"/>
        </w:rPr>
      </w:pPr>
      <w:r w:rsidRPr="008230AC">
        <w:rPr>
          <w:rFonts w:ascii="Times New Roman" w:hAnsi="Times New Roman"/>
          <w:b/>
          <w:sz w:val="24"/>
          <w:szCs w:val="24"/>
        </w:rPr>
        <w:t>a) Fecha de creación del ente.</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Hacia finales de los años 20`s México apenas salía de las transformaciones de la lucha revolucionaria y los altibajos del periodo constitucionalista. El país se recomponía en un mundo trastornado por la gran depresión.</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 xml:space="preserve">En esa realidad marcada por la crisis donde las desigualdades afloraban, el sector social considero crear un organismo para disminuir la marginación y dar alimentos a los niños más necesitados en la </w:t>
      </w:r>
      <w:r w:rsidRPr="008230AC">
        <w:rPr>
          <w:rFonts w:ascii="Times New Roman" w:hAnsi="Times New Roman"/>
          <w:sz w:val="24"/>
          <w:szCs w:val="24"/>
        </w:rPr>
        <w:lastRenderedPageBreak/>
        <w:t>ciudad de México. Nació “La Gota de Leche”, institución encargada de distribuir primero leche y después desayunos escolares a los pequeños más desprotegidos de la capital del país.</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La actividad de la Gota de Leche estuvo inspirada, en el programa de protección a los menores que Justo Sierra había promovido, como subsecretario de institución pública, en las labores del nuevo siglo XX. El maestro Sierra estaba convencido de que, para poder estudiar los niños tenían que alimentarse bien. Por ello pidió y logro en 1901 que le asignaran un presupuesto para dar diariamente a los escolares un vaso de leche y una torta de frijoles. Esta medida que se volvió cancelada con el movimiento armado de 1910 se retomó casi 20 año</w:t>
      </w:r>
      <w:r>
        <w:rPr>
          <w:rFonts w:ascii="Times New Roman" w:hAnsi="Times New Roman"/>
          <w:sz w:val="24"/>
          <w:szCs w:val="24"/>
        </w:rPr>
        <w:t>s después con la gota de leche.</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De modo casi simultáneo a la fundación de este organismo se creó en 1929 la asociación nacional de protección a la infancia, que contaba con las predicciones gubernamentales y cuya misión era ampliar los programas de atención y alimentación a los niños desamparados.</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Presidenta de esta Institución la Sra. Ma. Dolores Martínez Inda Guerrero.</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w:t>
      </w:r>
      <w:r w:rsidRPr="008230AC">
        <w:rPr>
          <w:rFonts w:ascii="Times New Roman" w:hAnsi="Times New Roman"/>
          <w:b/>
          <w:sz w:val="24"/>
          <w:szCs w:val="24"/>
        </w:rPr>
        <w:t xml:space="preserve">“Sistema para el Desarrollo integral de la Familia de Celaya, </w:t>
      </w:r>
      <w:proofErr w:type="spellStart"/>
      <w:r w:rsidRPr="008230AC">
        <w:rPr>
          <w:rFonts w:ascii="Times New Roman" w:hAnsi="Times New Roman"/>
          <w:b/>
          <w:sz w:val="24"/>
          <w:szCs w:val="24"/>
        </w:rPr>
        <w:t>Gto</w:t>
      </w:r>
      <w:proofErr w:type="spellEnd"/>
      <w:r w:rsidRPr="008230AC">
        <w:rPr>
          <w:rFonts w:ascii="Times New Roman" w:hAnsi="Times New Roman"/>
          <w:b/>
          <w:sz w:val="24"/>
          <w:szCs w:val="24"/>
        </w:rPr>
        <w:t>.</w:t>
      </w:r>
      <w:r w:rsidRPr="008230AC">
        <w:rPr>
          <w:rFonts w:ascii="Times New Roman" w:hAnsi="Times New Roman"/>
          <w:sz w:val="24"/>
          <w:szCs w:val="24"/>
        </w:rPr>
        <w:t>, en correlación con el reglamento publicado en el periódico oficial número 120, de Fecha 08 de octubre de 2002.</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El organismo tiene entre sus objetivos principales, la atención permanente a la población marginada, brindando servicios integrales de asistencia social, dentro de los programas básicos del Sistema para el Desarrollo Integral de la Familia del Estado de Guanajuato, conforme a las normas establecidas a nivel nacional y estatal.</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 xml:space="preserve">La ciudadana </w:t>
      </w:r>
      <w:r>
        <w:rPr>
          <w:rFonts w:ascii="Times New Roman" w:hAnsi="Times New Roman"/>
          <w:sz w:val="24"/>
          <w:szCs w:val="24"/>
        </w:rPr>
        <w:t>Lic. Saraí Núñez Cerón</w:t>
      </w:r>
      <w:r w:rsidRPr="008230AC">
        <w:rPr>
          <w:rFonts w:ascii="Times New Roman" w:hAnsi="Times New Roman"/>
          <w:sz w:val="24"/>
          <w:szCs w:val="24"/>
        </w:rPr>
        <w:t>, acredita su personalidad jurídica como Directora General del Sistema para el Desarrollo Integral de la Famili</w:t>
      </w:r>
      <w:r>
        <w:rPr>
          <w:rFonts w:ascii="Times New Roman" w:hAnsi="Times New Roman"/>
          <w:sz w:val="24"/>
          <w:szCs w:val="24"/>
        </w:rPr>
        <w:t xml:space="preserve">a de Celaya, </w:t>
      </w:r>
      <w:proofErr w:type="spellStart"/>
      <w:r>
        <w:rPr>
          <w:rFonts w:ascii="Times New Roman" w:hAnsi="Times New Roman"/>
          <w:sz w:val="24"/>
          <w:szCs w:val="24"/>
        </w:rPr>
        <w:t>Gto</w:t>
      </w:r>
      <w:proofErr w:type="spellEnd"/>
      <w:r>
        <w:rPr>
          <w:rFonts w:ascii="Times New Roman" w:hAnsi="Times New Roman"/>
          <w:sz w:val="24"/>
          <w:szCs w:val="24"/>
        </w:rPr>
        <w:t xml:space="preserve"> a partir del 10</w:t>
      </w:r>
      <w:r w:rsidRPr="008230AC">
        <w:rPr>
          <w:rFonts w:ascii="Times New Roman" w:hAnsi="Times New Roman"/>
          <w:sz w:val="24"/>
          <w:szCs w:val="24"/>
        </w:rPr>
        <w:t xml:space="preserve"> de octubre</w:t>
      </w:r>
      <w:r>
        <w:rPr>
          <w:rFonts w:ascii="Times New Roman" w:hAnsi="Times New Roman"/>
          <w:sz w:val="24"/>
          <w:szCs w:val="24"/>
        </w:rPr>
        <w:t xml:space="preserve"> del 2015</w:t>
      </w:r>
      <w:r w:rsidRPr="008230AC">
        <w:rPr>
          <w:rFonts w:ascii="Times New Roman" w:hAnsi="Times New Roman"/>
          <w:sz w:val="24"/>
          <w:szCs w:val="24"/>
        </w:rPr>
        <w:t xml:space="preserve">, como consta </w:t>
      </w:r>
      <w:r>
        <w:rPr>
          <w:rFonts w:ascii="Times New Roman" w:hAnsi="Times New Roman"/>
          <w:sz w:val="24"/>
          <w:szCs w:val="24"/>
        </w:rPr>
        <w:t xml:space="preserve">en </w:t>
      </w:r>
      <w:r w:rsidRPr="008230AC">
        <w:rPr>
          <w:rFonts w:ascii="Times New Roman" w:hAnsi="Times New Roman"/>
          <w:sz w:val="24"/>
          <w:szCs w:val="24"/>
        </w:rPr>
        <w:t xml:space="preserve">nombramiento </w:t>
      </w:r>
      <w:r w:rsidRPr="00DE2370">
        <w:rPr>
          <w:rFonts w:ascii="Times New Roman" w:hAnsi="Times New Roman"/>
          <w:sz w:val="24"/>
          <w:szCs w:val="24"/>
        </w:rPr>
        <w:t xml:space="preserve">expedido, por la Sra. </w:t>
      </w:r>
      <w:r>
        <w:rPr>
          <w:rFonts w:ascii="Times New Roman" w:hAnsi="Times New Roman"/>
          <w:sz w:val="24"/>
          <w:szCs w:val="24"/>
        </w:rPr>
        <w:t>Ma. Dolores Ramírez Ibarra</w:t>
      </w:r>
      <w:r w:rsidRPr="008230AC">
        <w:rPr>
          <w:rFonts w:ascii="Times New Roman" w:hAnsi="Times New Roman"/>
          <w:sz w:val="24"/>
          <w:szCs w:val="24"/>
        </w:rPr>
        <w:t xml:space="preserve">, Presidenta del Patronato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w:t>
      </w:r>
    </w:p>
    <w:p w:rsidR="0038438C" w:rsidRDefault="0038438C" w:rsidP="0038438C">
      <w:pPr>
        <w:jc w:val="both"/>
        <w:rPr>
          <w:rFonts w:ascii="Times New Roman" w:hAnsi="Times New Roman"/>
          <w:sz w:val="24"/>
          <w:szCs w:val="24"/>
        </w:rPr>
      </w:pPr>
      <w:r w:rsidRPr="008230AC">
        <w:rPr>
          <w:rFonts w:ascii="Times New Roman" w:hAnsi="Times New Roman"/>
          <w:sz w:val="24"/>
          <w:szCs w:val="24"/>
        </w:rPr>
        <w:t>Como Directora del Organismo, tiene las facultades necesarias para suscribir el presente instrumento, como se desprende de lo dispuesto por el Articulo 14, Fracción</w:t>
      </w:r>
      <w:r>
        <w:rPr>
          <w:rFonts w:ascii="Times New Roman" w:hAnsi="Times New Roman"/>
          <w:sz w:val="24"/>
          <w:szCs w:val="24"/>
        </w:rPr>
        <w:t xml:space="preserve"> III</w:t>
      </w:r>
      <w:r w:rsidRPr="008230AC">
        <w:rPr>
          <w:rFonts w:ascii="Times New Roman" w:hAnsi="Times New Roman"/>
          <w:sz w:val="24"/>
          <w:szCs w:val="24"/>
        </w:rPr>
        <w:t xml:space="preserve"> del reglamento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 El cual estable dentro de sus funciones la de celebrar convenios, contratos y actos jurídicos que sean indispensables para el cumplimiento de los objetivos del sistema.</w:t>
      </w:r>
    </w:p>
    <w:p w:rsidR="0038438C" w:rsidRPr="00E74967" w:rsidRDefault="0038438C" w:rsidP="0038438C">
      <w:pPr>
        <w:spacing w:after="0" w:line="240" w:lineRule="auto"/>
        <w:jc w:val="both"/>
        <w:rPr>
          <w:rFonts w:cs="Calibri"/>
        </w:rPr>
      </w:pPr>
    </w:p>
    <w:p w:rsidR="0038438C" w:rsidRDefault="0038438C" w:rsidP="0038438C">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4. Organización y Objeto Social:</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Se informará sobre:</w:t>
      </w:r>
    </w:p>
    <w:p w:rsidR="0038438C" w:rsidRPr="00E74967" w:rsidRDefault="0038438C" w:rsidP="0038438C">
      <w:pPr>
        <w:spacing w:after="0" w:line="240" w:lineRule="auto"/>
        <w:jc w:val="both"/>
        <w:rPr>
          <w:rFonts w:cs="Calibri"/>
        </w:rPr>
      </w:pPr>
    </w:p>
    <w:p w:rsidR="0038438C" w:rsidRDefault="0038438C" w:rsidP="0038438C">
      <w:pPr>
        <w:pStyle w:val="Prrafodelista"/>
        <w:numPr>
          <w:ilvl w:val="0"/>
          <w:numId w:val="2"/>
        </w:numPr>
        <w:spacing w:after="0" w:line="240" w:lineRule="auto"/>
        <w:jc w:val="both"/>
        <w:rPr>
          <w:rFonts w:cs="Calibri"/>
        </w:rPr>
      </w:pPr>
      <w:r w:rsidRPr="00DE2370">
        <w:rPr>
          <w:rFonts w:cs="Calibri"/>
        </w:rPr>
        <w:t>Objeto social.</w:t>
      </w: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Somos una institución que busca el desarrollo integral de las familias vulnerables mediante la promoción de los valores de programas asistenciales.</w:t>
      </w:r>
    </w:p>
    <w:p w:rsidR="0038438C" w:rsidRPr="00DE2370"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Principal actividad.</w:t>
      </w: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Los programas de acción que atienden la problemática social respecto a la asistencia social que compete a DIF Celaya son los siguientes:</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CADI: (Centro de Asistencia de Desarrollo Infantil): brindar a los niños de 45 días de nacido a los 5 años los elementos necesarios para su desarrollo integro, mediante estrategias didácticas y psicopedagógicas que favorezcan en ello el desarrollo de sus habilidades.</w:t>
      </w: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 xml:space="preserve">CAIC: (Centro de Atención Infantil Comunitarios): desarrollar habilidades y destrezas motrices psicosociales y cognitiva, en los niños y niñas atendidos de los </w:t>
      </w:r>
      <w:smartTag w:uri="urn:schemas-microsoft-com:office:smarttags" w:element="metricconverter">
        <w:smartTagPr>
          <w:attr w:name="ProductID" w:val="4 a"/>
        </w:smartTagPr>
        <w:r w:rsidRPr="008230AC">
          <w:rPr>
            <w:rFonts w:ascii="Times New Roman" w:hAnsi="Times New Roman"/>
            <w:sz w:val="24"/>
            <w:szCs w:val="24"/>
          </w:rPr>
          <w:t>4 a</w:t>
        </w:r>
      </w:smartTag>
      <w:r w:rsidRPr="008230AC">
        <w:rPr>
          <w:rFonts w:ascii="Times New Roman" w:hAnsi="Times New Roman"/>
          <w:sz w:val="24"/>
          <w:szCs w:val="24"/>
        </w:rPr>
        <w:t xml:space="preserve"> los 6 año</w:t>
      </w:r>
      <w:r>
        <w:rPr>
          <w:rFonts w:ascii="Times New Roman" w:hAnsi="Times New Roman"/>
          <w:sz w:val="24"/>
          <w:szCs w:val="24"/>
        </w:rPr>
        <w:t xml:space="preserve">s que favorezca su integración </w:t>
      </w:r>
      <w:r w:rsidRPr="008230AC">
        <w:rPr>
          <w:rFonts w:ascii="Times New Roman" w:hAnsi="Times New Roman"/>
          <w:sz w:val="24"/>
          <w:szCs w:val="24"/>
        </w:rPr>
        <w:t>a la educación sistematizada.</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DIM: (Desarrollo Integral para Menores Trabajadores y de Calle): proporcionar un paquete de atención integral a los niños y niñas que debido a su situación familiar y social se ven en la necesidad de trabajar.</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PAIDEA: (Prevención del Embarazo en Adolecente): ofertar pláticas de orientación a adolescentes en el nivel secundaria sobre los riesgos que conlleva experimentar relaciones sexuales a temprana edad, así como el prevenir un embarazo precoz, riesgos de exclusión social derivados del embarazo y la maternidad no planeada en la adolescencia, proporcionando en concordancia con sus características y bajo una perspectiva de género la orientación y asistencia adecuada e integral que fomente una actitud responsable frente a su sexualidad.</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PREVERP: (Prevención de Riesgos Psicosociales): neutralizar las conductas de riesgo en los niños, niñas y adolescentes a través de generar factores de protección que se vean reflejados en una mejora de su calidad de vida, mediante diagnósticos previos de la necesidad de intervención y complementados con apoyos que faciliten el desarrollo social y humano.</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ESCUELA PARA PADRES: consiste en motivar a los padres de familia por medio de pláticas a superarse, comprender la trascendencia y recuperación de valores.</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VIVE PARA LOS DEMAS: brindar apoyo a niños y niñas que abandonan la escuela por causas económicas, como no tener zapatos, no poder pagar la cuota de inscripción o por no poder comprar el uniforme y los útiles escolares que necesitan.</w:t>
      </w: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lastRenderedPageBreak/>
        <w:t>CEMAIV: (Centro Multidisciplinario para la Atención Integral de la violencia del Sistema DIF del Municipal): trabajar de forma integral para combatir la violencia intrafamiliar educando y brindando orientación jurídica, psicológica, de trabajo social y servicio médico a las personas generadoras o receptoras de la violencia intrafamiliar a fin de erradicarlas de las familias celayenses.</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PROCURADURÍA EN MATERIA DE ASISTENCIA SOCIAL: ofertar orientación y asesoría legal y jurídica a grupos vulnerables a bajo costo.</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COMEDORES COMUNITARIOS: brindar un alimento adecuado a los niños y niñas de municipios que viven en zona rural a través de la participación activa y constante de las madres de familia de la comunidad.</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DESAYUNOS ESCOLARES EN PREESCOLAR: contribuir a la nutrición familiar otorgando un desayuno diario a los niños y niñas que cursen el preescolar en zona rural y colonias vulnerables.</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DESAYUNOS ESCOLARES EN PRIMARIA: contribuir a la nutrición familiar a través de la distribución de un desayuno diario a los niños y niñas en nivel primaria en zona urbana y suburbana.</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A.A.S.V: (Apoyo Alimentario a Sujetos Vulnerables): proveer una dotación mensual de insumos básicos a familias vulnerables con la finalidad de apoyar a su nutrición y así contribuir a la economía familiar.</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ATENCIÓN INTEGRAL PARA LOS ADULTOS MAYORES: promover acciones que permitan mejorar la calidad de vida de los adultos mayores y propiciar una cultura de envejecimiento digno, en un marco de integración social y familiar.</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TRABAJO SOCIAL: atender, acompañar y apoyar a aquellas personas, familias y grupos que por diversos factores tanto económico, social, personal y familiar viven en situación de desventaja y adversidad, se brinda apoyo y asistencia a las personas desprotegidas y vulnerables que acuden al DIF, o que son canalizadas por otras áreas del DIF o por otras instituciones, que sean sujetos de asistencia social; previa realización de estudio socioeconómico con el fin de llevar a cabo la correcta asignación de apoyos.</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ATENCIÓN MÉDICA Y CAPACIDADES DIFERENTES (DISCAPACIDAD): ofertar servicios de salud de calidad y calidez a la población vulnerable y desprotegida, otorgándose apoyos proporcionados por el sistema DIF, realizando campañas enfocando a la prevención y atención a la enfermedad en áreas como psicología, medicina física y rehabilitación, medicina familiar y odontología, así como terapias de lenguaje y audiología, ortopedia y traumatología.</w:t>
      </w:r>
    </w:p>
    <w:p w:rsidR="0038438C" w:rsidRPr="008230AC" w:rsidRDefault="0038438C" w:rsidP="0038438C">
      <w:pPr>
        <w:pStyle w:val="Sinespaciado"/>
        <w:jc w:val="both"/>
        <w:rPr>
          <w:rFonts w:ascii="Times New Roman" w:hAnsi="Times New Roman"/>
          <w:sz w:val="24"/>
          <w:szCs w:val="24"/>
        </w:rPr>
      </w:pPr>
    </w:p>
    <w:p w:rsidR="0038438C" w:rsidRPr="008230AC" w:rsidRDefault="0038438C" w:rsidP="0038438C">
      <w:pPr>
        <w:pStyle w:val="Sinespaciado"/>
        <w:jc w:val="both"/>
        <w:rPr>
          <w:rFonts w:ascii="Times New Roman" w:hAnsi="Times New Roman"/>
          <w:sz w:val="24"/>
          <w:szCs w:val="24"/>
        </w:rPr>
      </w:pPr>
      <w:r w:rsidRPr="008230AC">
        <w:rPr>
          <w:rFonts w:ascii="Times New Roman" w:hAnsi="Times New Roman"/>
          <w:sz w:val="24"/>
          <w:szCs w:val="24"/>
        </w:rPr>
        <w:t>RED MÓVIL: busca apoyar, capacitar y concientizar a las familias de las comunidades acerca del mejoramiento, crecimiento, mantenimiento de su vivienda, entorno vecinal y social, así como también con paquetes de semillas para el sembrado de huertos familiares con paquetes de animales para pequeñas granjas entre otros.</w:t>
      </w:r>
    </w:p>
    <w:p w:rsidR="0038438C" w:rsidRDefault="0038438C" w:rsidP="0038438C">
      <w:pPr>
        <w:spacing w:after="0" w:line="240" w:lineRule="auto"/>
        <w:jc w:val="both"/>
        <w:rPr>
          <w:rFonts w:cs="Calibri"/>
          <w:b/>
        </w:rPr>
      </w:pPr>
    </w:p>
    <w:p w:rsidR="0038438C" w:rsidRPr="00DE2370" w:rsidRDefault="0038438C" w:rsidP="0038438C">
      <w:pPr>
        <w:pStyle w:val="Prrafodelista"/>
        <w:numPr>
          <w:ilvl w:val="0"/>
          <w:numId w:val="2"/>
        </w:numPr>
        <w:spacing w:after="0" w:line="240" w:lineRule="auto"/>
        <w:jc w:val="both"/>
        <w:rPr>
          <w:rFonts w:cs="Calibri"/>
        </w:rPr>
      </w:pPr>
      <w:r w:rsidRPr="00DE2370">
        <w:rPr>
          <w:rFonts w:cs="Calibri"/>
        </w:rPr>
        <w:t xml:space="preserve">Ejercicio fiscal </w:t>
      </w:r>
    </w:p>
    <w:p w:rsidR="0038438C" w:rsidRPr="00DE2370" w:rsidRDefault="0038438C" w:rsidP="0038438C">
      <w:pPr>
        <w:spacing w:after="0" w:line="240" w:lineRule="auto"/>
        <w:jc w:val="both"/>
        <w:rPr>
          <w:rFonts w:cs="Calibri"/>
        </w:rPr>
      </w:pPr>
      <w:r>
        <w:rPr>
          <w:rFonts w:cs="Calibri"/>
        </w:rPr>
        <w:lastRenderedPageBreak/>
        <w:t>Enero - Diciembre 2016</w:t>
      </w:r>
      <w:r w:rsidRPr="00DE2370">
        <w:rPr>
          <w:rFonts w:cs="Calibri"/>
        </w:rPr>
        <w:t>.</w:t>
      </w:r>
    </w:p>
    <w:p w:rsidR="0038438C" w:rsidRPr="00E74967" w:rsidRDefault="0038438C" w:rsidP="0038438C">
      <w:pPr>
        <w:spacing w:after="0" w:line="240" w:lineRule="auto"/>
        <w:jc w:val="both"/>
        <w:rPr>
          <w:rFonts w:cs="Calibri"/>
        </w:rPr>
      </w:pPr>
      <w:r w:rsidRPr="00E74967">
        <w:rPr>
          <w:rFonts w:cs="Calibri"/>
        </w:rPr>
        <w:t>__________________________________________________________________________________</w:t>
      </w:r>
    </w:p>
    <w:p w:rsidR="0038438C" w:rsidRPr="00E74967" w:rsidRDefault="0038438C" w:rsidP="0038438C">
      <w:pPr>
        <w:spacing w:after="0" w:line="240" w:lineRule="auto"/>
        <w:jc w:val="both"/>
        <w:rPr>
          <w:rFonts w:cs="Calibri"/>
        </w:rPr>
      </w:pPr>
    </w:p>
    <w:p w:rsidR="0038438C" w:rsidRPr="00E64C51" w:rsidRDefault="0038438C" w:rsidP="0038438C">
      <w:pPr>
        <w:pStyle w:val="Prrafodelista"/>
        <w:numPr>
          <w:ilvl w:val="0"/>
          <w:numId w:val="2"/>
        </w:numPr>
        <w:spacing w:after="0" w:line="240" w:lineRule="auto"/>
        <w:jc w:val="both"/>
        <w:rPr>
          <w:rFonts w:cs="Calibri"/>
        </w:rPr>
      </w:pPr>
      <w:r w:rsidRPr="00E64C51">
        <w:rPr>
          <w:rFonts w:cs="Calibri"/>
        </w:rPr>
        <w:t>Régimen jurídico</w:t>
      </w:r>
    </w:p>
    <w:p w:rsidR="0038438C" w:rsidRPr="00E64C51" w:rsidRDefault="0038438C" w:rsidP="0038438C">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Ley Federal de los Trabajadores al Servicio del Estado.</w:t>
      </w:r>
    </w:p>
    <w:p w:rsidR="0038438C" w:rsidRPr="00E64C51" w:rsidRDefault="0038438C" w:rsidP="0038438C">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 xml:space="preserve">Reglamento del Sistema Para el Desarrollo Integral de la Familia de Celaya, </w:t>
      </w:r>
      <w:proofErr w:type="spellStart"/>
      <w:r w:rsidRPr="00E64C51">
        <w:rPr>
          <w:rFonts w:ascii="Times New Roman" w:hAnsi="Times New Roman"/>
          <w:bCs/>
          <w:sz w:val="24"/>
          <w:szCs w:val="24"/>
        </w:rPr>
        <w:t>Gto</w:t>
      </w:r>
      <w:proofErr w:type="spellEnd"/>
      <w:r w:rsidRPr="00E64C51">
        <w:rPr>
          <w:rFonts w:ascii="Times New Roman" w:hAnsi="Times New Roman"/>
          <w:bCs/>
          <w:sz w:val="24"/>
          <w:szCs w:val="24"/>
        </w:rPr>
        <w:t>. (</w:t>
      </w:r>
      <w:r w:rsidRPr="00E64C51">
        <w:rPr>
          <w:rFonts w:ascii="Times New Roman" w:hAnsi="Times New Roman"/>
          <w:sz w:val="24"/>
          <w:szCs w:val="24"/>
        </w:rPr>
        <w:t>Fecha de Publicación: 8 de octubre 2002)</w:t>
      </w:r>
    </w:p>
    <w:p w:rsidR="0038438C" w:rsidRPr="00E64C51" w:rsidRDefault="0038438C" w:rsidP="0038438C">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Reglamento Interior de Trabajo para los Trabajadores al Servicio de la Presidencia Municipal de Celaya, Guanajuato. (Fecha de Publicación: 23 de abril de 1996)</w:t>
      </w:r>
    </w:p>
    <w:p w:rsidR="0038438C" w:rsidRPr="00E64C51" w:rsidRDefault="0038438C" w:rsidP="0038438C">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de Trabajo de los Servidores Públicos al Servicio del Estado y los Municipios. (Fecha de Publicación: 4 de diciembre de 1992)</w:t>
      </w:r>
    </w:p>
    <w:p w:rsidR="0038438C" w:rsidRPr="00E64C51" w:rsidRDefault="0038438C" w:rsidP="0038438C">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para Prevenir, Atender y Erradicar la Violencia en el Estado de Guanajuato. (Fecha de Publicación: 27 de marzo de 2009)</w:t>
      </w:r>
    </w:p>
    <w:p w:rsidR="0038438C" w:rsidRPr="00E64C51" w:rsidRDefault="0038438C" w:rsidP="0038438C">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de Responsabilidades Administrativas de los Servidores Públicos del Estado de Guanajuato y sus Municipios. (Fecha de Publicación: 24 de octubre de 2008)</w:t>
      </w:r>
    </w:p>
    <w:p w:rsidR="0038438C" w:rsidRPr="00E64C51" w:rsidRDefault="0038438C" w:rsidP="0038438C">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Sobre el Sistema Estatal de Asistencia Social. (Fecha de Publicación: 19 de septiembre de 1986, Ultima Reforma 1 de agosto 2006)</w:t>
      </w:r>
    </w:p>
    <w:p w:rsidR="0038438C" w:rsidRPr="00E64C51" w:rsidRDefault="0038438C" w:rsidP="0038438C">
      <w:pPr>
        <w:spacing w:after="0" w:line="240" w:lineRule="auto"/>
        <w:jc w:val="both"/>
        <w:rPr>
          <w:rFonts w:cs="Calibri"/>
        </w:rPr>
      </w:pPr>
      <w:r w:rsidRPr="00E64C51">
        <w:rPr>
          <w:rFonts w:cs="Calibri"/>
        </w:rPr>
        <w:t xml:space="preserve"> </w:t>
      </w:r>
      <w:r>
        <w:rPr>
          <w:rFonts w:cs="Calibri"/>
        </w:rPr>
        <w:t xml:space="preserve">Sistema para el Desarrollo Integral de la Familia de Celaya, </w:t>
      </w:r>
      <w:proofErr w:type="spellStart"/>
      <w:r>
        <w:rPr>
          <w:rFonts w:cs="Calibri"/>
        </w:rPr>
        <w:t>Gto</w:t>
      </w:r>
      <w:proofErr w:type="spellEnd"/>
      <w:r>
        <w:rPr>
          <w:rFonts w:cs="Calibri"/>
        </w:rPr>
        <w:t>., Organismo Público Descentralizado con fines no lucrativos.</w:t>
      </w:r>
    </w:p>
    <w:p w:rsidR="0038438C" w:rsidRDefault="0038438C" w:rsidP="0038438C">
      <w:pPr>
        <w:spacing w:after="0" w:line="240" w:lineRule="auto"/>
        <w:jc w:val="both"/>
        <w:rPr>
          <w:rFonts w:cs="Calibri"/>
          <w:b/>
        </w:rPr>
      </w:pPr>
    </w:p>
    <w:p w:rsidR="0038438C" w:rsidRPr="00E74967" w:rsidRDefault="0038438C" w:rsidP="0038438C">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38438C" w:rsidRPr="00E74967" w:rsidRDefault="0038438C" w:rsidP="0038438C">
      <w:pPr>
        <w:spacing w:after="0" w:line="240" w:lineRule="auto"/>
        <w:jc w:val="both"/>
        <w:rPr>
          <w:rFonts w:cs="Calibri"/>
        </w:rPr>
      </w:pPr>
      <w:r>
        <w:rPr>
          <w:rFonts w:cs="Calibri"/>
        </w:rPr>
        <w:t>ISR</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f)</w:t>
      </w:r>
      <w:r w:rsidRPr="00E74967">
        <w:rPr>
          <w:rFonts w:cs="Calibri"/>
        </w:rPr>
        <w:t xml:space="preserve"> Estructura organizacional básica.</w:t>
      </w:r>
    </w:p>
    <w:p w:rsidR="0038438C" w:rsidRPr="00E74967" w:rsidRDefault="0038438C" w:rsidP="0038438C">
      <w:pPr>
        <w:spacing w:after="0" w:line="240" w:lineRule="auto"/>
        <w:ind w:firstLine="708"/>
        <w:jc w:val="both"/>
        <w:rPr>
          <w:rFonts w:cs="Calibri"/>
        </w:rPr>
      </w:pPr>
      <w:r w:rsidRPr="00E74967">
        <w:rPr>
          <w:rFonts w:cs="Calibri"/>
        </w:rPr>
        <w:t>*Anexar organigrama de la entidad.</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38438C" w:rsidRPr="00E74967" w:rsidRDefault="0038438C" w:rsidP="0038438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5. Bases de Preparación de los Estados Financieros:</w:t>
      </w:r>
    </w:p>
    <w:p w:rsidR="0038438C" w:rsidRPr="00E74967" w:rsidRDefault="0038438C" w:rsidP="0038438C">
      <w:pPr>
        <w:spacing w:after="0" w:line="240" w:lineRule="auto"/>
        <w:jc w:val="both"/>
        <w:rPr>
          <w:rFonts w:cs="Calibri"/>
        </w:rPr>
      </w:pPr>
      <w:r w:rsidRPr="00E74967">
        <w:rPr>
          <w:rFonts w:cs="Calibri"/>
        </w:rPr>
        <w:t>Se informará sobre: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38438C" w:rsidRPr="00E74967" w:rsidRDefault="0038438C" w:rsidP="0038438C">
      <w:pPr>
        <w:spacing w:after="0" w:line="240" w:lineRule="auto"/>
        <w:jc w:val="both"/>
        <w:rPr>
          <w:rFonts w:cs="Calibri"/>
        </w:rPr>
      </w:pPr>
      <w:r>
        <w:rPr>
          <w:rFonts w:cs="Calibri"/>
        </w:rPr>
        <w:t>Si</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Default="0038438C" w:rsidP="0038438C">
      <w:pPr>
        <w:spacing w:after="0" w:line="240" w:lineRule="auto"/>
        <w:jc w:val="both"/>
        <w:rPr>
          <w:rFonts w:cs="Calibri"/>
        </w:rPr>
      </w:pPr>
      <w:r w:rsidRPr="00E74967">
        <w:rPr>
          <w:rFonts w:cs="Calibri"/>
          <w:b/>
        </w:rPr>
        <w:t>c)</w:t>
      </w:r>
      <w:r w:rsidRPr="00E74967">
        <w:rPr>
          <w:rFonts w:cs="Calibri"/>
        </w:rPr>
        <w:t xml:space="preserve"> Postulados básicos.</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Sustancia económica</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Entidad económica</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Negocio en marcha</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Periodo contable</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Valuación</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Dualidad económica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8438C" w:rsidRDefault="0038438C" w:rsidP="0038438C">
      <w:pPr>
        <w:jc w:val="both"/>
        <w:rPr>
          <w:rFonts w:ascii="Times New Roman" w:hAnsi="Times New Roman"/>
          <w:sz w:val="24"/>
          <w:szCs w:val="24"/>
        </w:rPr>
      </w:pP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Lineamientos generales en materia de racionalidad, austeridad y disciplina presupuestal.</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Reglamento DIF.</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*Revelar las nuevas políticas de reconocimiento: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*Plan de implementación:</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6. Políticas de Contabilidad Significativas: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Se informará sobre: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Prima vacacional</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Aguinaldo</w:t>
      </w:r>
    </w:p>
    <w:p w:rsidR="0038438C" w:rsidRPr="008230AC" w:rsidRDefault="0038438C" w:rsidP="0038438C">
      <w:pPr>
        <w:jc w:val="both"/>
        <w:rPr>
          <w:rFonts w:ascii="Times New Roman" w:hAnsi="Times New Roman"/>
          <w:sz w:val="24"/>
          <w:szCs w:val="24"/>
        </w:rPr>
      </w:pPr>
      <w:r w:rsidRPr="008230AC">
        <w:rPr>
          <w:rFonts w:ascii="Times New Roman" w:hAnsi="Times New Roman"/>
          <w:sz w:val="24"/>
          <w:szCs w:val="24"/>
        </w:rPr>
        <w:t>Indemnizaciones</w:t>
      </w:r>
    </w:p>
    <w:p w:rsidR="0038438C" w:rsidRPr="00E74967" w:rsidRDefault="0038438C" w:rsidP="0038438C">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38438C" w:rsidRPr="00E74967" w:rsidRDefault="0038438C" w:rsidP="0038438C">
      <w:pPr>
        <w:spacing w:after="0" w:line="240" w:lineRule="auto"/>
        <w:jc w:val="both"/>
        <w:rPr>
          <w:rFonts w:cs="Calibri"/>
        </w:rPr>
      </w:pPr>
      <w:r>
        <w:rPr>
          <w:rFonts w:cs="Calibri"/>
        </w:rPr>
        <w:t>Si se realizan en periodos posteriores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j)</w:t>
      </w:r>
      <w:r w:rsidRPr="00E74967">
        <w:rPr>
          <w:rFonts w:cs="Calibri"/>
        </w:rPr>
        <w:t xml:space="preserve"> Depuración y cancelación de saldos:</w:t>
      </w:r>
    </w:p>
    <w:p w:rsidR="0038438C" w:rsidRPr="00E74967" w:rsidRDefault="0038438C" w:rsidP="0038438C">
      <w:pPr>
        <w:spacing w:after="0" w:line="240" w:lineRule="auto"/>
        <w:jc w:val="both"/>
        <w:rPr>
          <w:rFonts w:cs="Calibri"/>
        </w:rPr>
      </w:pPr>
      <w:r>
        <w:rPr>
          <w:rFonts w:cs="Calibri"/>
        </w:rPr>
        <w:t>Si</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7. Posición en Moneda Extranjera y Protección por Riesgo Cambiario: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Se informará sobre: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Pasivos en moneda extranjera:</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 xml:space="preserve">c) </w:t>
      </w:r>
      <w:r w:rsidRPr="00E74967">
        <w:rPr>
          <w:rFonts w:cs="Calibri"/>
        </w:rPr>
        <w:t>Posición en moneda extranjera:</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d)</w:t>
      </w:r>
      <w:r w:rsidRPr="00E74967">
        <w:rPr>
          <w:rFonts w:cs="Calibri"/>
        </w:rPr>
        <w:t xml:space="preserve"> Tipo de cambio:</w:t>
      </w:r>
    </w:p>
    <w:p w:rsidR="0038438C"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 xml:space="preserve">e) </w:t>
      </w:r>
      <w:r w:rsidRPr="00E74967">
        <w:rPr>
          <w:rFonts w:cs="Calibri"/>
        </w:rPr>
        <w:t>Equivalente en moneda nacional:</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Lo anterior por cada tipo de moneda extranjera que se encuentre en los rubros de activo y pasivo.</w:t>
      </w:r>
    </w:p>
    <w:p w:rsidR="0038438C" w:rsidRPr="00E74967" w:rsidRDefault="0038438C" w:rsidP="0038438C">
      <w:pPr>
        <w:spacing w:after="0" w:line="240" w:lineRule="auto"/>
        <w:jc w:val="both"/>
        <w:rPr>
          <w:rFonts w:cs="Calibri"/>
        </w:rPr>
      </w:pPr>
      <w:r w:rsidRPr="00E74967">
        <w:rPr>
          <w:rFonts w:cs="Calibri"/>
        </w:rPr>
        <w:t>Adicionalmente se informará sobre los métodos de protección de riesgo por variaciones en el tipo de cambio.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8. Reporte Analítico del Activo: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Debe mostrar la siguiente información:</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b/>
        </w:rPr>
      </w:pPr>
    </w:p>
    <w:p w:rsidR="0038438C" w:rsidRPr="00E74967" w:rsidRDefault="0038438C" w:rsidP="0038438C">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38438C" w:rsidRPr="00E74967" w:rsidRDefault="0038438C" w:rsidP="0038438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a)</w:t>
      </w:r>
      <w:r w:rsidRPr="00E74967">
        <w:rPr>
          <w:rFonts w:cs="Calibri"/>
        </w:rPr>
        <w:t xml:space="preserve"> Inversiones en valores:</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9. Fideicomisos, Mandatos y Análogos: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Se deberá informar:</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10. Reporte de la Recaudación:</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38438C"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8438C" w:rsidRPr="00E74967" w:rsidRDefault="0038438C" w:rsidP="0038438C">
      <w:pPr>
        <w:spacing w:after="0" w:line="240" w:lineRule="auto"/>
        <w:jc w:val="both"/>
        <w:rPr>
          <w:rFonts w:cs="Calibri"/>
        </w:rPr>
      </w:pPr>
      <w:r>
        <w:rPr>
          <w:rFonts w:cs="Calibri"/>
        </w:rPr>
        <w:t>No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11. Información sobre la Deuda y el Reporte Analítico de la Deuda: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38438C" w:rsidRPr="00E74967" w:rsidRDefault="0038438C" w:rsidP="0038438C">
      <w:pPr>
        <w:spacing w:after="0" w:line="240" w:lineRule="auto"/>
        <w:jc w:val="both"/>
        <w:rPr>
          <w:rFonts w:cs="Calibri"/>
        </w:rPr>
      </w:pPr>
      <w:r w:rsidRPr="00E74967">
        <w:rPr>
          <w:rFonts w:cs="Calibri"/>
        </w:rPr>
        <w:t>* Se anexara la información en las notas de desglose.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12. Calificaciones otorgadas: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8438C" w:rsidRPr="00E74967" w:rsidRDefault="0038438C" w:rsidP="0038438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13. Proceso de Mejora: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Se informará de: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38438C" w:rsidRPr="00E74967" w:rsidRDefault="0038438C" w:rsidP="0038438C">
      <w:pPr>
        <w:spacing w:after="0" w:line="240" w:lineRule="auto"/>
        <w:jc w:val="both"/>
        <w:rPr>
          <w:rFonts w:cs="Calibri"/>
        </w:rPr>
      </w:pPr>
      <w:r w:rsidRPr="00E74967">
        <w:rPr>
          <w:rFonts w:cs="Calibri"/>
        </w:rPr>
        <w:t>________________________________________________________________________________________</w:t>
      </w: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38438C" w:rsidRPr="00E74967" w:rsidRDefault="0038438C" w:rsidP="0038438C">
      <w:pPr>
        <w:spacing w:after="0" w:line="240" w:lineRule="auto"/>
        <w:jc w:val="both"/>
        <w:rPr>
          <w:rFonts w:cs="Calibri"/>
        </w:rPr>
      </w:pPr>
      <w:r>
        <w:rPr>
          <w:rFonts w:cs="Calibri"/>
        </w:rPr>
        <w:t>No aplica</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14. Información por Segmentos: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15. Eventos Posteriores al Cierre:</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conocían a la fecha de cierre.</w:t>
      </w:r>
      <w:r w:rsidRPr="00E74967">
        <w:rPr>
          <w:rFonts w:cs="Calibri"/>
        </w:rPr>
        <w:cr/>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16. Partes Relacionadas:</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38438C" w:rsidRPr="00E74967" w:rsidRDefault="0038438C" w:rsidP="0038438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38438C" w:rsidRPr="00E74967" w:rsidRDefault="0038438C" w:rsidP="0038438C">
      <w:pPr>
        <w:spacing w:after="0" w:line="240" w:lineRule="auto"/>
        <w:jc w:val="both"/>
        <w:rPr>
          <w:rFonts w:cs="Calibri"/>
        </w:rPr>
      </w:pPr>
    </w:p>
    <w:p w:rsidR="0038438C" w:rsidRPr="00E74967" w:rsidRDefault="0038438C" w:rsidP="0038438C">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8438C" w:rsidRPr="00E74967" w:rsidRDefault="0038438C" w:rsidP="0038438C">
      <w:pPr>
        <w:pBdr>
          <w:bottom w:val="single" w:sz="12" w:space="1" w:color="auto"/>
        </w:pBdr>
        <w:spacing w:after="0" w:line="240" w:lineRule="auto"/>
        <w:jc w:val="both"/>
        <w:rPr>
          <w:rFonts w:cs="Calibri"/>
        </w:rPr>
      </w:pPr>
    </w:p>
    <w:p w:rsidR="0038438C" w:rsidRPr="00E74967" w:rsidRDefault="0038438C" w:rsidP="0038438C">
      <w:pPr>
        <w:spacing w:after="0" w:line="240" w:lineRule="auto"/>
        <w:jc w:val="both"/>
        <w:rPr>
          <w:rFonts w:cs="Calibri"/>
        </w:rPr>
      </w:pPr>
    </w:p>
    <w:p w:rsidR="0038438C" w:rsidRPr="00E74967" w:rsidRDefault="0038438C" w:rsidP="0038438C">
      <w:pPr>
        <w:jc w:val="both"/>
        <w:rPr>
          <w:rFonts w:cs="Calibri"/>
          <w:b/>
        </w:rPr>
      </w:pPr>
      <w:r w:rsidRPr="00E74967">
        <w:rPr>
          <w:rFonts w:cs="Calibri"/>
          <w:b/>
        </w:rPr>
        <w:t>Recomendaciones</w:t>
      </w:r>
    </w:p>
    <w:p w:rsidR="0038438C" w:rsidRPr="00E74967" w:rsidRDefault="0038438C" w:rsidP="0038438C">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7D1E76" w:rsidRPr="0038438C" w:rsidRDefault="007D1E76" w:rsidP="0038438C"/>
    <w:sectPr w:rsidR="007D1E76" w:rsidRPr="0038438C" w:rsidSect="00657009">
      <w:headerReference w:type="default" r:id="rId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C4" w:rsidRDefault="006A7EC4" w:rsidP="00E00323">
      <w:pPr>
        <w:spacing w:after="0" w:line="240" w:lineRule="auto"/>
      </w:pPr>
      <w:r>
        <w:separator/>
      </w:r>
    </w:p>
  </w:endnote>
  <w:endnote w:type="continuationSeparator" w:id="0">
    <w:p w:rsidR="006A7EC4" w:rsidRDefault="006A7E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C4" w:rsidRDefault="006A7EC4" w:rsidP="00E00323">
      <w:pPr>
        <w:spacing w:after="0" w:line="240" w:lineRule="auto"/>
      </w:pPr>
      <w:r>
        <w:separator/>
      </w:r>
    </w:p>
  </w:footnote>
  <w:footnote w:type="continuationSeparator" w:id="0">
    <w:p w:rsidR="006A7EC4" w:rsidRDefault="006A7EC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A5" w:rsidRDefault="00722DA5" w:rsidP="00154BA3">
    <w:pPr>
      <w:pStyle w:val="Encabezado"/>
      <w:jc w:val="center"/>
    </w:pPr>
    <w:r>
      <w:t>MUNICIPIO DE CELAYA GUANAJUATO</w:t>
    </w:r>
  </w:p>
  <w:p w:rsidR="00154BA3" w:rsidRDefault="00722DA5" w:rsidP="00154BA3">
    <w:pPr>
      <w:pStyle w:val="Encabezado"/>
      <w:jc w:val="center"/>
    </w:pPr>
    <w:r>
      <w:t>S</w:t>
    </w:r>
    <w:r w:rsidR="00DA14A8">
      <w:t>ISTEMA PARA EL DESARROLLO INTEGRAL DE LA FAMILIA DE CELAYA, GTO.</w:t>
    </w:r>
  </w:p>
  <w:p w:rsidR="00DA14A8" w:rsidRDefault="00DA14A8"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F51ED"/>
    <w:multiLevelType w:val="hybridMultilevel"/>
    <w:tmpl w:val="4A7E519C"/>
    <w:lvl w:ilvl="0" w:tplc="54CA3F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4BA3"/>
    <w:rsid w:val="001973A2"/>
    <w:rsid w:val="001C75F2"/>
    <w:rsid w:val="001D2063"/>
    <w:rsid w:val="00234DE7"/>
    <w:rsid w:val="002D72B9"/>
    <w:rsid w:val="0038438C"/>
    <w:rsid w:val="003C0452"/>
    <w:rsid w:val="004C0E86"/>
    <w:rsid w:val="00516A2C"/>
    <w:rsid w:val="005D3E43"/>
    <w:rsid w:val="005E231E"/>
    <w:rsid w:val="00657009"/>
    <w:rsid w:val="00681C79"/>
    <w:rsid w:val="006A7EC4"/>
    <w:rsid w:val="00722DA5"/>
    <w:rsid w:val="007714AB"/>
    <w:rsid w:val="007B7E78"/>
    <w:rsid w:val="007D1E76"/>
    <w:rsid w:val="007D4EA2"/>
    <w:rsid w:val="008E076C"/>
    <w:rsid w:val="009C6ADD"/>
    <w:rsid w:val="00B46097"/>
    <w:rsid w:val="00DA14A8"/>
    <w:rsid w:val="00DB0C84"/>
    <w:rsid w:val="00E00323"/>
    <w:rsid w:val="00E74967"/>
    <w:rsid w:val="00EA32F2"/>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3843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17919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2018-10-11T15:21:00Z</dcterms:created>
  <dcterms:modified xsi:type="dcterms:W3CDTF">2018-10-11T15:21:00Z</dcterms:modified>
</cp:coreProperties>
</file>