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8C" w:rsidRPr="000A6985" w:rsidRDefault="000A6985" w:rsidP="000A6985">
      <w:pPr>
        <w:jc w:val="center"/>
        <w:rPr>
          <w:b/>
          <w:color w:val="2E74B5" w:themeColor="accent1" w:themeShade="BF"/>
          <w:sz w:val="28"/>
          <w:u w:val="single"/>
        </w:rPr>
      </w:pPr>
      <w:r w:rsidRPr="000A6985">
        <w:rPr>
          <w:b/>
          <w:color w:val="2E74B5" w:themeColor="accent1" w:themeShade="BF"/>
          <w:sz w:val="28"/>
          <w:u w:val="single"/>
        </w:rPr>
        <w:t>MUNICIPIO DE CELAYA, GTO</w:t>
      </w:r>
    </w:p>
    <w:p w:rsidR="000A6985" w:rsidRPr="000A6985" w:rsidRDefault="000A6985" w:rsidP="000A6985">
      <w:pPr>
        <w:jc w:val="center"/>
        <w:rPr>
          <w:b/>
          <w:u w:val="single"/>
        </w:rPr>
      </w:pPr>
      <w:bookmarkStart w:id="0" w:name="_GoBack"/>
      <w:bookmarkEnd w:id="0"/>
    </w:p>
    <w:p w:rsidR="000A6985" w:rsidRPr="000A6985" w:rsidRDefault="000A6985" w:rsidP="000A6985">
      <w:pPr>
        <w:jc w:val="center"/>
        <w:rPr>
          <w:b/>
        </w:rPr>
      </w:pPr>
      <w:r w:rsidRPr="000A6985">
        <w:rPr>
          <w:b/>
        </w:rPr>
        <w:t>RELACION DE BIENES MUEBLES E INMUEBLES</w:t>
      </w:r>
    </w:p>
    <w:p w:rsidR="000A6985" w:rsidRDefault="000A6985"/>
    <w:p w:rsidR="000A6985" w:rsidRDefault="00762506">
      <w:hyperlink r:id="rId4" w:history="1">
        <w:r w:rsidRPr="00600CFA">
          <w:rPr>
            <w:rStyle w:val="Hipervnculo"/>
          </w:rPr>
          <w:t>http://www.celaya.gob.mx/cya/consultas/informacion-financiera/cuenta-publicay-transparencia/cuenta-publica-y-transparencia-2016/ifp2017/ifpcentralizada2017/ifp4trimestre2017/</w:t>
        </w:r>
      </w:hyperlink>
    </w:p>
    <w:p w:rsidR="00762506" w:rsidRDefault="00762506"/>
    <w:p w:rsidR="00762506" w:rsidRPr="006F6463" w:rsidRDefault="00762506" w:rsidP="00762506">
      <w:pPr>
        <w:spacing w:after="0" w:line="240" w:lineRule="auto"/>
        <w:rPr>
          <w:rFonts w:ascii="Arial" w:eastAsia="Times New Roman" w:hAnsi="Arial" w:cs="Arial"/>
          <w:lang w:eastAsia="es-MX"/>
        </w:rPr>
      </w:pPr>
      <w:bookmarkStart w:id="1" w:name="_Hlk512429532"/>
      <w:r w:rsidRPr="006F6463">
        <w:rPr>
          <w:rFonts w:ascii="Arial" w:eastAsia="Times New Roman" w:hAnsi="Arial" w:cs="Arial"/>
          <w:lang w:eastAsia="es-MX"/>
        </w:rPr>
        <w:t>Bajo protesta de decir verdad declaramos que los Estados Financieros y sus notas, son razonablemente correctos y son responsabilidad del emisor.</w:t>
      </w:r>
    </w:p>
    <w:bookmarkEnd w:id="1"/>
    <w:p w:rsidR="00762506" w:rsidRDefault="00762506"/>
    <w:sectPr w:rsidR="00762506" w:rsidSect="00032B8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85"/>
    <w:rsid w:val="00032B82"/>
    <w:rsid w:val="000A6985"/>
    <w:rsid w:val="00762506"/>
    <w:rsid w:val="008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87B8-F8B0-47F2-9175-1C8649AE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2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aya.gob.mx/cya/consultas/informacion-financiera/cuenta-publicay-transparencia/cuenta-publica-y-transparencia-2016/ifp2017/ifpcentralizada2017/ifp4trimestre201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 Ayala</dc:creator>
  <cp:keywords/>
  <dc:description/>
  <cp:lastModifiedBy>Bere Ayala</cp:lastModifiedBy>
  <cp:revision>2</cp:revision>
  <dcterms:created xsi:type="dcterms:W3CDTF">2018-04-26T16:13:00Z</dcterms:created>
  <dcterms:modified xsi:type="dcterms:W3CDTF">2018-05-02T18:07:00Z</dcterms:modified>
</cp:coreProperties>
</file>