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E328B"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Default="007D1E76" w:rsidP="007D1E76">
      <w:pPr>
        <w:spacing w:after="0" w:line="240" w:lineRule="auto"/>
        <w:jc w:val="both"/>
        <w:rPr>
          <w:rFonts w:cs="Calibri"/>
        </w:rPr>
      </w:pPr>
      <w:r w:rsidRPr="00E74967">
        <w:rPr>
          <w:rFonts w:cs="Calibri"/>
        </w:rPr>
        <w:t>Breve descripción de las actividades principales de la entidad.</w:t>
      </w:r>
    </w:p>
    <w:p w14:paraId="4BE859E6" w14:textId="77777777" w:rsidR="00120000" w:rsidRDefault="00120000" w:rsidP="007D1E76">
      <w:pPr>
        <w:spacing w:after="0" w:line="240" w:lineRule="auto"/>
        <w:jc w:val="both"/>
        <w:rPr>
          <w:rFonts w:cs="Calibri"/>
        </w:rPr>
      </w:pPr>
    </w:p>
    <w:p w14:paraId="5EF86C26" w14:textId="77777777" w:rsidR="00120000" w:rsidRPr="00FD10E7" w:rsidRDefault="00120000" w:rsidP="00120000">
      <w:pPr>
        <w:tabs>
          <w:tab w:val="left" w:pos="9639"/>
        </w:tabs>
        <w:spacing w:after="0" w:line="360" w:lineRule="auto"/>
        <w:jc w:val="both"/>
        <w:rPr>
          <w:rFonts w:cs="Calibri"/>
        </w:rPr>
      </w:pPr>
      <w:r w:rsidRPr="00FD10E7">
        <w:rPr>
          <w:rFonts w:cs="Calibri"/>
        </w:rPr>
        <w:t>El instituto Municipal de Vivienda del Municipio de Celaya, Guanajuato, (IMUVI CELAYA) es un organismo descentralizado, el cual tiene entre otras las siguientes funciones.</w:t>
      </w:r>
    </w:p>
    <w:p w14:paraId="7B59E4F0" w14:textId="77777777" w:rsidR="00120000" w:rsidRPr="00FD10E7" w:rsidRDefault="00120000" w:rsidP="00120000">
      <w:pPr>
        <w:tabs>
          <w:tab w:val="left" w:pos="9639"/>
        </w:tabs>
        <w:spacing w:after="0" w:line="360" w:lineRule="auto"/>
        <w:jc w:val="both"/>
        <w:rPr>
          <w:rFonts w:cs="Calibri"/>
        </w:rPr>
      </w:pPr>
    </w:p>
    <w:p w14:paraId="42B0C40C" w14:textId="77777777" w:rsidR="00120000" w:rsidRPr="00FD10E7" w:rsidRDefault="00120000" w:rsidP="00120000">
      <w:pPr>
        <w:tabs>
          <w:tab w:val="left" w:pos="9639"/>
        </w:tabs>
        <w:spacing w:after="0" w:line="360" w:lineRule="auto"/>
        <w:jc w:val="both"/>
        <w:rPr>
          <w:rFonts w:cs="Calibri"/>
        </w:rPr>
      </w:pPr>
      <w:r w:rsidRPr="00FD10E7">
        <w:rPr>
          <w:rFonts w:cs="Arial"/>
        </w:rPr>
        <w:t>Promover, impulsar y ejecutar programas de vivienda, en beneficio de la población que carezca de ella, para que de esta forma puedan adquirir, mejorar o construir su vivienda o en su caso, poder adquirir un lote.</w:t>
      </w:r>
    </w:p>
    <w:p w14:paraId="125DD9C0" w14:textId="77777777" w:rsidR="00120000" w:rsidRPr="00FD10E7" w:rsidRDefault="00120000" w:rsidP="00120000">
      <w:pPr>
        <w:tabs>
          <w:tab w:val="left" w:pos="9639"/>
        </w:tabs>
        <w:spacing w:after="0" w:line="360" w:lineRule="auto"/>
        <w:jc w:val="both"/>
      </w:pPr>
    </w:p>
    <w:p w14:paraId="357768FA" w14:textId="77777777" w:rsidR="00120000" w:rsidRPr="00FD10E7" w:rsidRDefault="00120000" w:rsidP="00120000">
      <w:pPr>
        <w:tabs>
          <w:tab w:val="left" w:pos="9639"/>
        </w:tabs>
        <w:spacing w:after="0" w:line="360" w:lineRule="auto"/>
        <w:jc w:val="both"/>
        <w:rPr>
          <w:rFonts w:cs="Calibri"/>
        </w:rPr>
      </w:pPr>
      <w:r w:rsidRPr="00FD10E7">
        <w:t>Difundir e informar a la población los programas y acciones de vivienda, para que se</w:t>
      </w:r>
      <w:r w:rsidRPr="00FD10E7">
        <w:rPr>
          <w:spacing w:val="2"/>
        </w:rPr>
        <w:t xml:space="preserve"> </w:t>
      </w:r>
      <w:r w:rsidRPr="00FD10E7">
        <w:t>tenga</w:t>
      </w:r>
      <w:r w:rsidRPr="00FD10E7">
        <w:rPr>
          <w:spacing w:val="-1"/>
        </w:rPr>
        <w:t xml:space="preserve"> </w:t>
      </w:r>
      <w:r w:rsidRPr="00FD10E7">
        <w:t>un mejor conocimiento y participación en las mismas.</w:t>
      </w:r>
      <w:r w:rsidRPr="00FD10E7">
        <w:rPr>
          <w:rFonts w:cs="Calibri"/>
        </w:rPr>
        <w:t xml:space="preserve"> </w:t>
      </w:r>
    </w:p>
    <w:p w14:paraId="41030A93" w14:textId="77777777" w:rsidR="00120000" w:rsidRPr="00FD10E7" w:rsidRDefault="00120000" w:rsidP="00120000">
      <w:pPr>
        <w:tabs>
          <w:tab w:val="left" w:pos="9639"/>
        </w:tabs>
        <w:spacing w:after="0" w:line="360" w:lineRule="auto"/>
        <w:jc w:val="both"/>
        <w:rPr>
          <w:rFonts w:cs="Calibri"/>
        </w:rPr>
      </w:pPr>
    </w:p>
    <w:p w14:paraId="2CB97562" w14:textId="77777777" w:rsidR="00120000" w:rsidRPr="00FD10E7" w:rsidRDefault="00120000" w:rsidP="00120000">
      <w:pPr>
        <w:tabs>
          <w:tab w:val="left" w:pos="9639"/>
        </w:tabs>
        <w:spacing w:after="0" w:line="360" w:lineRule="auto"/>
        <w:jc w:val="both"/>
        <w:rPr>
          <w:rFonts w:cs="Calibri"/>
        </w:rPr>
      </w:pPr>
      <w:r w:rsidRPr="00FD10E7">
        <w:rPr>
          <w:rFonts w:cs="Arial"/>
        </w:rPr>
        <w:t>Mantener permanentemente la coordinación con la Comisión de Vivienda del Estado de Guanajuato y las instancias Federales que incidan en la materia</w:t>
      </w:r>
      <w:r w:rsidRPr="00FD10E7">
        <w:rPr>
          <w:rFonts w:cs="Calibri"/>
        </w:rPr>
        <w:t>.</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702A722" w14:textId="77777777" w:rsidR="00120000" w:rsidRDefault="00120000" w:rsidP="007D1E76">
      <w:pPr>
        <w:spacing w:after="0" w:line="240" w:lineRule="auto"/>
        <w:jc w:val="both"/>
        <w:rPr>
          <w:rFonts w:cs="Calibri"/>
        </w:rPr>
      </w:pPr>
    </w:p>
    <w:p w14:paraId="55C36210" w14:textId="6C3ABCF2" w:rsidR="00120000" w:rsidRDefault="00120000" w:rsidP="00120000">
      <w:pPr>
        <w:tabs>
          <w:tab w:val="left" w:pos="9639"/>
        </w:tabs>
        <w:spacing w:after="0" w:line="360" w:lineRule="auto"/>
        <w:jc w:val="both"/>
        <w:rPr>
          <w:rFonts w:cs="Calibri"/>
        </w:rPr>
      </w:pPr>
      <w:r w:rsidRPr="00FD10E7">
        <w:rPr>
          <w:rFonts w:cs="Calibri"/>
        </w:rPr>
        <w:lastRenderedPageBreak/>
        <w:t>En ejercicio 20</w:t>
      </w:r>
      <w:r>
        <w:rPr>
          <w:rFonts w:cs="Calibri"/>
        </w:rPr>
        <w:t>17</w:t>
      </w:r>
      <w:r w:rsidRPr="00FD10E7">
        <w:rPr>
          <w:rFonts w:cs="Calibri"/>
        </w:rPr>
        <w:t xml:space="preserve"> en Instituto cuenta con presupuesto total de </w:t>
      </w:r>
      <w:r>
        <w:rPr>
          <w:rFonts w:cs="Calibri"/>
        </w:rPr>
        <w:t>7’811,879.83</w:t>
      </w:r>
      <w:r w:rsidRPr="00FD10E7">
        <w:rPr>
          <w:rFonts w:cs="Calibri"/>
        </w:rPr>
        <w:t xml:space="preserve"> (</w:t>
      </w:r>
      <w:r>
        <w:rPr>
          <w:rFonts w:cs="Calibri"/>
        </w:rPr>
        <w:t>Siete millones ocho cientos mil ocho cientos setenta y nueve pesos 83/100 m.n.)</w:t>
      </w:r>
      <w:r w:rsidR="00077EFE">
        <w:rPr>
          <w:rFonts w:cs="Calibri"/>
        </w:rPr>
        <w:t>, Asimismo se tiene considerado dentro del programa general de obra, el Instituto ejecutar un monto de 7’413,237.31 del Fondo I del Ramo 33 en el Programa de Mejoramiento de Vivienda, sin embargo el manejo de los recurso</w:t>
      </w:r>
      <w:r w:rsidR="00AF0E4C">
        <w:rPr>
          <w:rFonts w:cs="Calibri"/>
        </w:rPr>
        <w:t>s</w:t>
      </w:r>
      <w:r w:rsidR="00077EFE">
        <w:rPr>
          <w:rFonts w:cs="Calibri"/>
        </w:rPr>
        <w:t xml:space="preserve"> será a través de la Tesorería Municipal.  </w:t>
      </w:r>
    </w:p>
    <w:p w14:paraId="4395EDBB" w14:textId="77777777" w:rsidR="00120000" w:rsidRPr="00FD10E7" w:rsidRDefault="00120000" w:rsidP="00120000">
      <w:pPr>
        <w:tabs>
          <w:tab w:val="left" w:pos="9639"/>
        </w:tabs>
        <w:spacing w:after="0" w:line="360" w:lineRule="auto"/>
        <w:jc w:val="both"/>
        <w:rPr>
          <w:rFonts w:cs="Calibri"/>
        </w:rPr>
      </w:pPr>
    </w:p>
    <w:p w14:paraId="1DE620D4" w14:textId="64481F62" w:rsidR="00077EFE" w:rsidRDefault="00077EFE" w:rsidP="00120000">
      <w:pPr>
        <w:tabs>
          <w:tab w:val="left" w:pos="9639"/>
        </w:tabs>
        <w:spacing w:after="0" w:line="360" w:lineRule="auto"/>
        <w:jc w:val="both"/>
        <w:rPr>
          <w:rFonts w:cs="Calibri"/>
        </w:rPr>
      </w:pPr>
      <w:r>
        <w:rPr>
          <w:rFonts w:cs="Calibri"/>
        </w:rPr>
        <w:t>Las fuentes de financiamiento de los recursos presupuestados son:</w:t>
      </w:r>
    </w:p>
    <w:p w14:paraId="56436A77" w14:textId="77777777" w:rsidR="00077EFE" w:rsidRDefault="00077EFE" w:rsidP="00120000">
      <w:pPr>
        <w:tabs>
          <w:tab w:val="left" w:pos="9639"/>
        </w:tabs>
        <w:spacing w:after="0" w:line="360" w:lineRule="auto"/>
        <w:jc w:val="both"/>
        <w:rPr>
          <w:rFonts w:cs="Calibri"/>
        </w:rPr>
      </w:pPr>
    </w:p>
    <w:p w14:paraId="66ADEA34" w14:textId="0B18919D" w:rsidR="00120000" w:rsidRDefault="00120000" w:rsidP="00120000">
      <w:pPr>
        <w:tabs>
          <w:tab w:val="left" w:pos="9639"/>
        </w:tabs>
        <w:spacing w:after="0" w:line="360" w:lineRule="auto"/>
        <w:jc w:val="both"/>
        <w:rPr>
          <w:rFonts w:cs="Calibri"/>
        </w:rPr>
      </w:pPr>
      <w:r w:rsidRPr="00FD10E7">
        <w:rPr>
          <w:rFonts w:cs="Calibri"/>
        </w:rPr>
        <w:t>Ingresos</w:t>
      </w:r>
      <w:r>
        <w:rPr>
          <w:rFonts w:cs="Calibri"/>
        </w:rPr>
        <w:t xml:space="preserve"> proyectados de gestión propia del </w:t>
      </w:r>
      <w:r w:rsidRPr="00FD10E7">
        <w:rPr>
          <w:rFonts w:cs="Calibri"/>
        </w:rPr>
        <w:t xml:space="preserve">Instituto $ </w:t>
      </w:r>
      <w:r>
        <w:rPr>
          <w:rFonts w:cs="Calibri"/>
        </w:rPr>
        <w:t>4’</w:t>
      </w:r>
      <w:r w:rsidR="00077EFE">
        <w:rPr>
          <w:rFonts w:cs="Calibri"/>
        </w:rPr>
        <w:t>683,358.86</w:t>
      </w:r>
    </w:p>
    <w:p w14:paraId="6191D33A" w14:textId="32613595" w:rsidR="00187C81" w:rsidRDefault="00120000" w:rsidP="00120000">
      <w:pPr>
        <w:tabs>
          <w:tab w:val="left" w:pos="9639"/>
        </w:tabs>
        <w:spacing w:after="0" w:line="360" w:lineRule="auto"/>
        <w:jc w:val="both"/>
        <w:rPr>
          <w:rFonts w:cs="Calibri"/>
        </w:rPr>
      </w:pPr>
      <w:r w:rsidRPr="00FD10E7">
        <w:rPr>
          <w:rFonts w:cs="Calibri"/>
        </w:rPr>
        <w:t>A través de transferencias municipales $</w:t>
      </w:r>
      <w:r w:rsidR="00077EFE">
        <w:rPr>
          <w:rFonts w:cs="Calibri"/>
        </w:rPr>
        <w:t>3’128,879.97</w:t>
      </w:r>
    </w:p>
    <w:p w14:paraId="243E8254" w14:textId="77777777" w:rsidR="00077EFE" w:rsidRDefault="00077EFE" w:rsidP="00120000">
      <w:pPr>
        <w:tabs>
          <w:tab w:val="left" w:pos="9639"/>
        </w:tabs>
        <w:spacing w:after="0" w:line="360" w:lineRule="auto"/>
        <w:jc w:val="both"/>
        <w:rPr>
          <w:rFonts w:cs="Calibri"/>
        </w:rPr>
      </w:pPr>
    </w:p>
    <w:p w14:paraId="0D1A9F58" w14:textId="6840D25A" w:rsidR="00077EFE" w:rsidRDefault="00077EFE" w:rsidP="00120000">
      <w:pPr>
        <w:tabs>
          <w:tab w:val="left" w:pos="9639"/>
        </w:tabs>
        <w:spacing w:after="0" w:line="360" w:lineRule="auto"/>
        <w:jc w:val="both"/>
        <w:rPr>
          <w:rFonts w:cs="Calibri"/>
        </w:rPr>
      </w:pPr>
      <w:r>
        <w:rPr>
          <w:rFonts w:cs="Calibri"/>
        </w:rPr>
        <w:t>Se contempla realizar convenios con COVEG Y CONAVI, para los programas de auto-producción de vivienda.</w:t>
      </w:r>
    </w:p>
    <w:p w14:paraId="34EF0D47" w14:textId="77777777" w:rsidR="00AF7DDC" w:rsidRDefault="00077EFE" w:rsidP="00120000">
      <w:pPr>
        <w:tabs>
          <w:tab w:val="left" w:pos="9639"/>
        </w:tabs>
        <w:spacing w:after="0" w:line="360" w:lineRule="auto"/>
        <w:jc w:val="both"/>
        <w:rPr>
          <w:rFonts w:cs="Calibri"/>
        </w:rPr>
      </w:pPr>
      <w:r>
        <w:rPr>
          <w:rFonts w:cs="Calibri"/>
        </w:rPr>
        <w:t>También se buscar realizar convenios con FONHAPO para la ejecución del programa Vivienda Digna</w:t>
      </w:r>
    </w:p>
    <w:p w14:paraId="2AB182A0" w14:textId="77777777" w:rsidR="00AF7DDC" w:rsidRDefault="00AF7DDC" w:rsidP="00120000">
      <w:pPr>
        <w:tabs>
          <w:tab w:val="left" w:pos="9639"/>
        </w:tabs>
        <w:spacing w:after="0" w:line="360" w:lineRule="auto"/>
        <w:jc w:val="both"/>
        <w:rPr>
          <w:rFonts w:cs="Calibri"/>
        </w:rPr>
      </w:pPr>
    </w:p>
    <w:p w14:paraId="7890DB7A" w14:textId="47C20E96" w:rsidR="00077EFE" w:rsidRDefault="00AF7DDC" w:rsidP="00120000">
      <w:pPr>
        <w:tabs>
          <w:tab w:val="left" w:pos="9639"/>
        </w:tabs>
        <w:spacing w:after="0" w:line="360" w:lineRule="auto"/>
        <w:jc w:val="both"/>
        <w:rPr>
          <w:rFonts w:cs="Calibri"/>
        </w:rPr>
      </w:pPr>
      <w:r>
        <w:rPr>
          <w:rFonts w:cs="Calibri"/>
        </w:rPr>
        <w:t>En el mes de julio se realizó la primera modificación presupuestal, de acuerdo a la siguiente información:</w:t>
      </w:r>
    </w:p>
    <w:p w14:paraId="10026AA6" w14:textId="77777777" w:rsidR="00AF7DDC" w:rsidRDefault="00AF7DDC" w:rsidP="00120000">
      <w:pPr>
        <w:tabs>
          <w:tab w:val="left" w:pos="9639"/>
        </w:tabs>
        <w:spacing w:after="0" w:line="360" w:lineRule="auto"/>
        <w:jc w:val="both"/>
        <w:rPr>
          <w:rFonts w:cs="Calibri"/>
        </w:rPr>
      </w:pPr>
    </w:p>
    <w:p w14:paraId="6BE5EA26" w14:textId="21753B7D" w:rsidR="00AF7DDC" w:rsidRDefault="00AF7DDC" w:rsidP="00AF7DDC">
      <w:pPr>
        <w:tabs>
          <w:tab w:val="left" w:pos="9639"/>
        </w:tabs>
        <w:spacing w:after="0" w:line="360" w:lineRule="auto"/>
        <w:jc w:val="both"/>
        <w:rPr>
          <w:rFonts w:cs="Calibri"/>
        </w:rPr>
      </w:pPr>
      <w:r w:rsidRPr="00FD10E7">
        <w:rPr>
          <w:rFonts w:cs="Calibri"/>
        </w:rPr>
        <w:t>Ingresos</w:t>
      </w:r>
      <w:r>
        <w:rPr>
          <w:rFonts w:cs="Calibri"/>
        </w:rPr>
        <w:t xml:space="preserve"> proyectados de gestión propia del </w:t>
      </w:r>
      <w:r w:rsidRPr="00FD10E7">
        <w:rPr>
          <w:rFonts w:cs="Calibri"/>
        </w:rPr>
        <w:t xml:space="preserve">Instituto $ </w:t>
      </w:r>
      <w:r>
        <w:rPr>
          <w:rFonts w:cs="Calibri"/>
        </w:rPr>
        <w:t>4’653,358.86</w:t>
      </w:r>
    </w:p>
    <w:p w14:paraId="41934D98" w14:textId="78EDF1FD" w:rsidR="00AF7DDC" w:rsidRDefault="00AF7DDC" w:rsidP="00AF7DDC">
      <w:pPr>
        <w:tabs>
          <w:tab w:val="left" w:pos="9639"/>
        </w:tabs>
        <w:spacing w:after="0" w:line="360" w:lineRule="auto"/>
        <w:jc w:val="both"/>
        <w:rPr>
          <w:rFonts w:cs="Calibri"/>
        </w:rPr>
      </w:pPr>
      <w:r>
        <w:rPr>
          <w:rFonts w:cs="Calibri"/>
        </w:rPr>
        <w:t>Aplicación de Remanentes $ 2’483,761.78</w:t>
      </w:r>
    </w:p>
    <w:p w14:paraId="6E54AD90" w14:textId="3894BF8A" w:rsidR="00AF7DDC" w:rsidRDefault="00AF7DDC" w:rsidP="00AF7DDC">
      <w:pPr>
        <w:tabs>
          <w:tab w:val="left" w:pos="9639"/>
        </w:tabs>
        <w:spacing w:after="0" w:line="360" w:lineRule="auto"/>
        <w:jc w:val="both"/>
        <w:rPr>
          <w:rFonts w:cs="Calibri"/>
        </w:rPr>
      </w:pPr>
      <w:r w:rsidRPr="00FD10E7">
        <w:rPr>
          <w:rFonts w:cs="Calibri"/>
        </w:rPr>
        <w:t>A través de transferencias municipales $</w:t>
      </w:r>
      <w:r>
        <w:rPr>
          <w:rFonts w:cs="Calibri"/>
        </w:rPr>
        <w:t>3’096,795.97</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Default="007D1E76" w:rsidP="007D1E76">
      <w:pPr>
        <w:spacing w:after="0" w:line="240" w:lineRule="auto"/>
        <w:jc w:val="both"/>
        <w:rPr>
          <w:rFonts w:cs="Calibri"/>
        </w:rPr>
      </w:pPr>
    </w:p>
    <w:p w14:paraId="4C2F9ABD" w14:textId="77777777" w:rsidR="00077EFE" w:rsidRPr="00FD10E7" w:rsidRDefault="00077EFE" w:rsidP="00077EFE">
      <w:pPr>
        <w:numPr>
          <w:ilvl w:val="0"/>
          <w:numId w:val="2"/>
        </w:numPr>
        <w:tabs>
          <w:tab w:val="left" w:pos="9639"/>
        </w:tabs>
        <w:spacing w:after="0" w:line="360" w:lineRule="auto"/>
        <w:jc w:val="both"/>
        <w:rPr>
          <w:rFonts w:cs="Calibri"/>
        </w:rPr>
      </w:pPr>
      <w:r w:rsidRPr="00FD10E7">
        <w:rPr>
          <w:rFonts w:cs="Calibri"/>
        </w:rPr>
        <w:t>Fecha de creación del ente.</w:t>
      </w:r>
    </w:p>
    <w:p w14:paraId="595019DA" w14:textId="77777777" w:rsidR="00077EFE" w:rsidRPr="00FD10E7" w:rsidRDefault="00077EFE" w:rsidP="00077EFE">
      <w:pPr>
        <w:tabs>
          <w:tab w:val="left" w:pos="9639"/>
        </w:tabs>
        <w:spacing w:after="0" w:line="360" w:lineRule="auto"/>
        <w:ind w:left="720"/>
        <w:jc w:val="both"/>
      </w:pPr>
      <w:r w:rsidRPr="00FD10E7">
        <w:t>1 de junio de 2005 mediante decreto de la cuadragésima sesión ordinaria del H. Ayuntamiento de Celaya, se crea el Instituto Municipal de Vivienda del Municipio de Celaya, Guanajuato.</w:t>
      </w:r>
    </w:p>
    <w:p w14:paraId="70FCAE30" w14:textId="77777777" w:rsidR="00077EFE" w:rsidRPr="00FD10E7" w:rsidRDefault="00077EFE" w:rsidP="00077EFE">
      <w:pPr>
        <w:tabs>
          <w:tab w:val="left" w:pos="9639"/>
        </w:tabs>
        <w:spacing w:after="0" w:line="360" w:lineRule="auto"/>
        <w:ind w:left="720"/>
        <w:jc w:val="both"/>
      </w:pPr>
    </w:p>
    <w:p w14:paraId="28B35A28" w14:textId="77777777" w:rsidR="00077EFE" w:rsidRDefault="00077EFE" w:rsidP="00077EFE">
      <w:pPr>
        <w:tabs>
          <w:tab w:val="left" w:pos="9639"/>
        </w:tabs>
        <w:spacing w:after="0" w:line="360" w:lineRule="auto"/>
        <w:ind w:left="720"/>
        <w:jc w:val="both"/>
      </w:pPr>
      <w:r w:rsidRPr="00FD10E7">
        <w:t>El 16 de junio de 2005 se publica en el periódico oficial de estado de Guanajuato a decreto de la cuadragésima sesión ordinaria del H. Ayuntamiento de Celaya.</w:t>
      </w:r>
    </w:p>
    <w:p w14:paraId="0396679C" w14:textId="77777777" w:rsidR="00077EFE" w:rsidRDefault="00077EFE" w:rsidP="00077EFE">
      <w:pPr>
        <w:tabs>
          <w:tab w:val="left" w:pos="9639"/>
        </w:tabs>
        <w:spacing w:after="0" w:line="360" w:lineRule="auto"/>
        <w:ind w:left="720"/>
        <w:jc w:val="both"/>
      </w:pPr>
      <w:r>
        <w:t>El instituto se registra el alta ente la Secretaria de Hacienda y Crédito Público el 28 de julio de 2006 como Persona Moral No Contribuyente</w:t>
      </w:r>
    </w:p>
    <w:p w14:paraId="7EDF7B1A" w14:textId="77777777" w:rsidR="00077EFE" w:rsidRPr="00FD10E7" w:rsidRDefault="00077EFE" w:rsidP="00077EFE">
      <w:pPr>
        <w:tabs>
          <w:tab w:val="left" w:pos="9639"/>
        </w:tabs>
        <w:spacing w:after="0" w:line="360" w:lineRule="auto"/>
        <w:ind w:left="720"/>
        <w:jc w:val="both"/>
      </w:pPr>
    </w:p>
    <w:p w14:paraId="3C116C31" w14:textId="77777777" w:rsidR="00077EFE" w:rsidRPr="00FD10E7" w:rsidRDefault="00077EFE" w:rsidP="00077EFE">
      <w:pPr>
        <w:numPr>
          <w:ilvl w:val="0"/>
          <w:numId w:val="2"/>
        </w:numPr>
        <w:tabs>
          <w:tab w:val="left" w:pos="9639"/>
        </w:tabs>
        <w:spacing w:after="0" w:line="360" w:lineRule="auto"/>
        <w:jc w:val="both"/>
        <w:rPr>
          <w:rFonts w:cs="Calibri"/>
        </w:rPr>
      </w:pPr>
      <w:r w:rsidRPr="00FD10E7">
        <w:rPr>
          <w:rFonts w:cs="Calibri"/>
        </w:rPr>
        <w:t>Principales cambios en su estructura (interna históricamente)</w:t>
      </w:r>
    </w:p>
    <w:p w14:paraId="03706733" w14:textId="77777777" w:rsidR="00077EFE" w:rsidRDefault="00077EFE" w:rsidP="00077EFE">
      <w:pPr>
        <w:tabs>
          <w:tab w:val="left" w:pos="9639"/>
        </w:tabs>
        <w:spacing w:after="0" w:line="360" w:lineRule="auto"/>
        <w:ind w:left="720"/>
        <w:jc w:val="both"/>
        <w:rPr>
          <w:rFonts w:cs="Calibri"/>
        </w:rPr>
      </w:pPr>
    </w:p>
    <w:p w14:paraId="0A33C960"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En el ejercicio 2012 el instituto contaba con el siguiente personal</w:t>
      </w:r>
    </w:p>
    <w:p w14:paraId="7FC1240A" w14:textId="77777777" w:rsidR="00077EFE" w:rsidRPr="00FD10E7" w:rsidRDefault="00077EFE" w:rsidP="00077EFE">
      <w:pPr>
        <w:tabs>
          <w:tab w:val="left" w:pos="9639"/>
        </w:tabs>
        <w:spacing w:after="0" w:line="360" w:lineRule="auto"/>
        <w:ind w:left="720"/>
        <w:jc w:val="both"/>
        <w:rPr>
          <w:rFonts w:cs="Calibri"/>
        </w:rPr>
      </w:pPr>
      <w:r>
        <w:rPr>
          <w:rFonts w:cs="Calibri"/>
        </w:rPr>
        <w:t>Dirección G</w:t>
      </w:r>
      <w:r w:rsidRPr="00FD10E7">
        <w:rPr>
          <w:rFonts w:cs="Calibri"/>
        </w:rPr>
        <w:t>eneral</w:t>
      </w:r>
    </w:p>
    <w:p w14:paraId="2F908E5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57B27401"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74192B9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Encargado de contabilidad</w:t>
      </w:r>
    </w:p>
    <w:p w14:paraId="04AB43C3"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Encargado del área técnica</w:t>
      </w:r>
    </w:p>
    <w:p w14:paraId="395350F4"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Encargado del créditos</w:t>
      </w:r>
    </w:p>
    <w:p w14:paraId="4C55748F" w14:textId="77777777" w:rsidR="00077EFE" w:rsidRPr="00FD10E7" w:rsidRDefault="00077EFE" w:rsidP="00077EFE">
      <w:pPr>
        <w:tabs>
          <w:tab w:val="left" w:pos="9639"/>
        </w:tabs>
        <w:spacing w:after="0" w:line="360" w:lineRule="auto"/>
        <w:ind w:left="720"/>
        <w:jc w:val="both"/>
        <w:rPr>
          <w:rFonts w:cs="Calibri"/>
        </w:rPr>
      </w:pPr>
    </w:p>
    <w:p w14:paraId="05657C93"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Para el ejercicio 2013 el instituto contaba con el siguiente personal</w:t>
      </w:r>
    </w:p>
    <w:p w14:paraId="2168D916" w14:textId="77777777" w:rsidR="00077EFE" w:rsidRPr="00FD10E7" w:rsidRDefault="00077EFE" w:rsidP="00077EFE">
      <w:pPr>
        <w:tabs>
          <w:tab w:val="left" w:pos="9639"/>
        </w:tabs>
        <w:spacing w:after="0" w:line="360" w:lineRule="auto"/>
        <w:ind w:left="720"/>
        <w:jc w:val="both"/>
        <w:rPr>
          <w:rFonts w:cs="Calibri"/>
        </w:rPr>
      </w:pPr>
      <w:r>
        <w:rPr>
          <w:rFonts w:cs="Calibri"/>
        </w:rPr>
        <w:t>Dirección G</w:t>
      </w:r>
      <w:r w:rsidRPr="00FD10E7">
        <w:rPr>
          <w:rFonts w:cs="Calibri"/>
        </w:rPr>
        <w:t>eneral</w:t>
      </w:r>
    </w:p>
    <w:p w14:paraId="4E5CF7FC"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5FA253F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717C0744"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Jurídico</w:t>
      </w:r>
    </w:p>
    <w:p w14:paraId="3E2FA20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Coordinar Técnico</w:t>
      </w:r>
    </w:p>
    <w:p w14:paraId="4468D1B8"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de enlace Social</w:t>
      </w:r>
    </w:p>
    <w:p w14:paraId="0442697F"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de enlace social</w:t>
      </w:r>
    </w:p>
    <w:p w14:paraId="02D5E4F6" w14:textId="77777777" w:rsidR="00077EFE" w:rsidRPr="00FD10E7" w:rsidRDefault="00077EFE" w:rsidP="00077EFE">
      <w:pPr>
        <w:tabs>
          <w:tab w:val="left" w:pos="9639"/>
        </w:tabs>
        <w:spacing w:after="0" w:line="360" w:lineRule="auto"/>
        <w:ind w:left="720"/>
        <w:jc w:val="both"/>
        <w:rPr>
          <w:rFonts w:cs="Calibri"/>
        </w:rPr>
      </w:pPr>
    </w:p>
    <w:p w14:paraId="62BD7134"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Para el ejercicio 2014 el instituto contaba con el siguiente personal</w:t>
      </w:r>
    </w:p>
    <w:p w14:paraId="18ACCECF" w14:textId="77777777" w:rsidR="00077EFE" w:rsidRPr="00FD10E7" w:rsidRDefault="00077EFE" w:rsidP="00077EFE">
      <w:pPr>
        <w:tabs>
          <w:tab w:val="left" w:pos="9639"/>
        </w:tabs>
        <w:spacing w:after="0" w:line="360" w:lineRule="auto"/>
        <w:ind w:left="720"/>
        <w:jc w:val="both"/>
        <w:rPr>
          <w:rFonts w:cs="Calibri"/>
        </w:rPr>
      </w:pPr>
      <w:r>
        <w:rPr>
          <w:rFonts w:cs="Calibri"/>
        </w:rPr>
        <w:t>Dirección G</w:t>
      </w:r>
      <w:r w:rsidRPr="00FD10E7">
        <w:rPr>
          <w:rFonts w:cs="Calibri"/>
        </w:rPr>
        <w:t>eneral</w:t>
      </w:r>
    </w:p>
    <w:p w14:paraId="3886896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1C531D93"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3BA2575C"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Jurídico</w:t>
      </w:r>
    </w:p>
    <w:p w14:paraId="5DFE3EC9"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Coordinar Técnico</w:t>
      </w:r>
    </w:p>
    <w:p w14:paraId="7DBB811A"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de enlace Social</w:t>
      </w:r>
    </w:p>
    <w:p w14:paraId="1D54CBB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de enlace social</w:t>
      </w:r>
    </w:p>
    <w:p w14:paraId="5917FC54"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técnico</w:t>
      </w:r>
    </w:p>
    <w:p w14:paraId="0837FBFC"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1</w:t>
      </w:r>
    </w:p>
    <w:p w14:paraId="66CAA160"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2</w:t>
      </w:r>
    </w:p>
    <w:p w14:paraId="069DCDE0"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 xml:space="preserve">Ayudante </w:t>
      </w:r>
    </w:p>
    <w:p w14:paraId="6EEFB05C" w14:textId="77777777" w:rsidR="00077EFE" w:rsidRPr="00FD10E7" w:rsidRDefault="00077EFE" w:rsidP="00077EFE">
      <w:pPr>
        <w:tabs>
          <w:tab w:val="left" w:pos="9639"/>
        </w:tabs>
        <w:spacing w:after="0" w:line="360" w:lineRule="auto"/>
        <w:ind w:left="720"/>
        <w:jc w:val="both"/>
        <w:rPr>
          <w:rFonts w:cs="Calibri"/>
        </w:rPr>
      </w:pPr>
    </w:p>
    <w:p w14:paraId="7C4DBD24"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Para el ejercicio 2015 el instituto contaba con el siguiente personal</w:t>
      </w:r>
    </w:p>
    <w:p w14:paraId="4D5E1ADE" w14:textId="77777777" w:rsidR="00077EFE" w:rsidRPr="00FD10E7" w:rsidRDefault="00077EFE" w:rsidP="00077EFE">
      <w:pPr>
        <w:tabs>
          <w:tab w:val="left" w:pos="9639"/>
        </w:tabs>
        <w:spacing w:after="0" w:line="360" w:lineRule="auto"/>
        <w:ind w:left="720"/>
        <w:jc w:val="both"/>
        <w:rPr>
          <w:rFonts w:cs="Calibri"/>
        </w:rPr>
      </w:pPr>
      <w:r>
        <w:rPr>
          <w:rFonts w:cs="Calibri"/>
        </w:rPr>
        <w:lastRenderedPageBreak/>
        <w:t>Dirección G</w:t>
      </w:r>
      <w:r w:rsidRPr="00FD10E7">
        <w:rPr>
          <w:rFonts w:cs="Calibri"/>
        </w:rPr>
        <w:t>eneral</w:t>
      </w:r>
    </w:p>
    <w:p w14:paraId="2E399C2D"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732948E8"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11DECEF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Jurídico</w:t>
      </w:r>
    </w:p>
    <w:p w14:paraId="2BB695C0"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Coordinar Técnico</w:t>
      </w:r>
    </w:p>
    <w:p w14:paraId="169BAD2F"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de enlace Social</w:t>
      </w:r>
    </w:p>
    <w:p w14:paraId="6D4FB405"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de enlace social</w:t>
      </w:r>
    </w:p>
    <w:p w14:paraId="25BA1CC1"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técnico</w:t>
      </w:r>
    </w:p>
    <w:p w14:paraId="6FEDD22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Vigilante (velador)</w:t>
      </w:r>
    </w:p>
    <w:p w14:paraId="11A52626"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1</w:t>
      </w:r>
    </w:p>
    <w:p w14:paraId="07B547F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2</w:t>
      </w:r>
    </w:p>
    <w:p w14:paraId="50967F22"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 xml:space="preserve">Ayudante </w:t>
      </w:r>
    </w:p>
    <w:p w14:paraId="3898223B" w14:textId="77777777" w:rsidR="00077EFE" w:rsidRDefault="00077EFE" w:rsidP="00077EFE">
      <w:pPr>
        <w:tabs>
          <w:tab w:val="left" w:pos="9639"/>
        </w:tabs>
        <w:spacing w:after="0" w:line="240" w:lineRule="auto"/>
        <w:jc w:val="both"/>
        <w:rPr>
          <w:rFonts w:cs="Calibri"/>
        </w:rPr>
      </w:pPr>
    </w:p>
    <w:p w14:paraId="3F65F3F8" w14:textId="77777777" w:rsidR="00077EFE" w:rsidRPr="008368B9" w:rsidRDefault="00077EFE" w:rsidP="00077EFE">
      <w:pPr>
        <w:tabs>
          <w:tab w:val="left" w:pos="9639"/>
        </w:tabs>
        <w:spacing w:after="0" w:line="360" w:lineRule="auto"/>
        <w:ind w:left="720"/>
        <w:jc w:val="both"/>
        <w:rPr>
          <w:rFonts w:cs="Calibri"/>
          <w:b/>
        </w:rPr>
      </w:pPr>
      <w:r w:rsidRPr="008368B9">
        <w:rPr>
          <w:rFonts w:cs="Calibri"/>
          <w:b/>
        </w:rPr>
        <w:t>Para el ejercicio 2016 el instituto contaba con el siguiente personal</w:t>
      </w:r>
    </w:p>
    <w:p w14:paraId="454D5652" w14:textId="77777777" w:rsidR="00077EFE" w:rsidRPr="00FD10E7" w:rsidRDefault="00077EFE" w:rsidP="00077EFE">
      <w:pPr>
        <w:tabs>
          <w:tab w:val="left" w:pos="9639"/>
        </w:tabs>
        <w:spacing w:after="0" w:line="360" w:lineRule="auto"/>
        <w:ind w:left="720"/>
        <w:jc w:val="both"/>
        <w:rPr>
          <w:rFonts w:cs="Calibri"/>
        </w:rPr>
      </w:pPr>
      <w:r>
        <w:rPr>
          <w:rFonts w:cs="Calibri"/>
        </w:rPr>
        <w:t xml:space="preserve"> Dirección G</w:t>
      </w:r>
      <w:r w:rsidRPr="00FD10E7">
        <w:rPr>
          <w:rFonts w:cs="Calibri"/>
        </w:rPr>
        <w:t>eneral</w:t>
      </w:r>
    </w:p>
    <w:p w14:paraId="42F570D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5CF6B4E8"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7F870916"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Jurídico</w:t>
      </w:r>
    </w:p>
    <w:p w14:paraId="7A7484E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Coordinar Técnico</w:t>
      </w:r>
    </w:p>
    <w:p w14:paraId="631B921E"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de enlace Social</w:t>
      </w:r>
    </w:p>
    <w:p w14:paraId="33C18102"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de enlace social</w:t>
      </w:r>
    </w:p>
    <w:p w14:paraId="217F0A16"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técnico</w:t>
      </w:r>
    </w:p>
    <w:p w14:paraId="21B2B819"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Vigilante (velador)</w:t>
      </w:r>
    </w:p>
    <w:p w14:paraId="604D6335"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1</w:t>
      </w:r>
    </w:p>
    <w:p w14:paraId="13E3D713"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administrativo 2</w:t>
      </w:r>
    </w:p>
    <w:p w14:paraId="26BEC02E" w14:textId="77777777" w:rsidR="00077EFE" w:rsidRDefault="00077EFE" w:rsidP="00077EFE">
      <w:pPr>
        <w:tabs>
          <w:tab w:val="left" w:pos="9639"/>
        </w:tabs>
        <w:spacing w:after="0" w:line="360" w:lineRule="auto"/>
        <w:ind w:left="720"/>
        <w:jc w:val="both"/>
        <w:rPr>
          <w:rFonts w:cs="Calibri"/>
        </w:rPr>
      </w:pPr>
      <w:r w:rsidRPr="00FD10E7">
        <w:rPr>
          <w:rFonts w:cs="Calibri"/>
        </w:rPr>
        <w:t xml:space="preserve">Ayudante </w:t>
      </w:r>
    </w:p>
    <w:p w14:paraId="5F9805D8" w14:textId="77777777" w:rsidR="00077EFE" w:rsidRPr="00FD10E7" w:rsidRDefault="00077EFE" w:rsidP="00077EFE">
      <w:pPr>
        <w:tabs>
          <w:tab w:val="left" w:pos="9639"/>
        </w:tabs>
        <w:spacing w:after="0" w:line="360" w:lineRule="auto"/>
        <w:ind w:left="720"/>
        <w:jc w:val="both"/>
        <w:rPr>
          <w:rFonts w:cs="Calibri"/>
        </w:rPr>
      </w:pPr>
    </w:p>
    <w:p w14:paraId="2C04673B" w14:textId="16D2D677" w:rsidR="00077EFE" w:rsidRPr="008368B9" w:rsidRDefault="00077EFE" w:rsidP="00077EFE">
      <w:pPr>
        <w:tabs>
          <w:tab w:val="left" w:pos="9639"/>
        </w:tabs>
        <w:spacing w:after="0" w:line="360" w:lineRule="auto"/>
        <w:ind w:left="720"/>
        <w:jc w:val="both"/>
        <w:rPr>
          <w:rFonts w:cs="Calibri"/>
          <w:b/>
        </w:rPr>
      </w:pPr>
      <w:r w:rsidRPr="008368B9">
        <w:rPr>
          <w:rFonts w:cs="Calibri"/>
          <w:b/>
        </w:rPr>
        <w:t>Para el ejercicio 20</w:t>
      </w:r>
      <w:r>
        <w:rPr>
          <w:rFonts w:cs="Calibri"/>
          <w:b/>
        </w:rPr>
        <w:t>17</w:t>
      </w:r>
      <w:r w:rsidRPr="008368B9">
        <w:rPr>
          <w:rFonts w:cs="Calibri"/>
          <w:b/>
        </w:rPr>
        <w:t xml:space="preserve"> el instituto contaba con el siguiente personal</w:t>
      </w:r>
    </w:p>
    <w:p w14:paraId="3FF91155" w14:textId="77777777" w:rsidR="00077EFE" w:rsidRPr="00FD10E7" w:rsidRDefault="00077EFE" w:rsidP="00077EFE">
      <w:pPr>
        <w:tabs>
          <w:tab w:val="left" w:pos="9639"/>
        </w:tabs>
        <w:spacing w:after="0" w:line="360" w:lineRule="auto"/>
        <w:ind w:left="720"/>
        <w:jc w:val="both"/>
        <w:rPr>
          <w:rFonts w:cs="Calibri"/>
        </w:rPr>
      </w:pPr>
      <w:r>
        <w:rPr>
          <w:rFonts w:cs="Calibri"/>
        </w:rPr>
        <w:t xml:space="preserve"> Dirección G</w:t>
      </w:r>
      <w:r w:rsidRPr="00FD10E7">
        <w:rPr>
          <w:rFonts w:cs="Calibri"/>
        </w:rPr>
        <w:t>eneral</w:t>
      </w:r>
    </w:p>
    <w:p w14:paraId="511ACDFB"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Secretaria</w:t>
      </w:r>
    </w:p>
    <w:p w14:paraId="0C5D09CD"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administrativo</w:t>
      </w:r>
    </w:p>
    <w:p w14:paraId="684DBB5C"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Jurídico</w:t>
      </w:r>
    </w:p>
    <w:p w14:paraId="0919B9FA" w14:textId="77777777" w:rsidR="00077EFE" w:rsidRPr="00FD10E7" w:rsidRDefault="00077EFE" w:rsidP="00077EFE">
      <w:pPr>
        <w:tabs>
          <w:tab w:val="left" w:pos="9639"/>
        </w:tabs>
        <w:spacing w:after="0" w:line="360" w:lineRule="auto"/>
        <w:ind w:left="720"/>
        <w:jc w:val="both"/>
        <w:rPr>
          <w:rFonts w:cs="Calibri"/>
        </w:rPr>
      </w:pPr>
      <w:r w:rsidRPr="00FD10E7">
        <w:rPr>
          <w:rFonts w:cs="Calibri"/>
        </w:rPr>
        <w:lastRenderedPageBreak/>
        <w:t>Coordinar Técnico</w:t>
      </w:r>
    </w:p>
    <w:p w14:paraId="3B006178"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Coordinador de enlace Social</w:t>
      </w:r>
    </w:p>
    <w:p w14:paraId="18A81489"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de enlace social</w:t>
      </w:r>
    </w:p>
    <w:p w14:paraId="03287A61"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Auxiliar técnico</w:t>
      </w:r>
    </w:p>
    <w:p w14:paraId="42EB8DF7"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Vigilante (velador)</w:t>
      </w:r>
    </w:p>
    <w:p w14:paraId="61B21572" w14:textId="7221A49A" w:rsidR="00077EFE" w:rsidRPr="00FD10E7" w:rsidRDefault="00077EFE" w:rsidP="00077EFE">
      <w:pPr>
        <w:tabs>
          <w:tab w:val="left" w:pos="9639"/>
        </w:tabs>
        <w:spacing w:after="0" w:line="360" w:lineRule="auto"/>
        <w:ind w:left="720"/>
        <w:jc w:val="both"/>
        <w:rPr>
          <w:rFonts w:cs="Calibri"/>
        </w:rPr>
      </w:pPr>
      <w:r w:rsidRPr="00FD10E7">
        <w:rPr>
          <w:rFonts w:cs="Calibri"/>
        </w:rPr>
        <w:t xml:space="preserve">Auxiliar administrativo </w:t>
      </w:r>
      <w:r>
        <w:rPr>
          <w:rFonts w:cs="Calibri"/>
        </w:rPr>
        <w:t>(cobranza)</w:t>
      </w:r>
    </w:p>
    <w:p w14:paraId="07EDA9A8" w14:textId="735F2193" w:rsidR="00077EFE" w:rsidRDefault="00077EFE" w:rsidP="00077EFE">
      <w:pPr>
        <w:tabs>
          <w:tab w:val="left" w:pos="9639"/>
        </w:tabs>
        <w:spacing w:after="0" w:line="360" w:lineRule="auto"/>
        <w:ind w:left="720"/>
        <w:jc w:val="both"/>
        <w:rPr>
          <w:rFonts w:cs="Calibri"/>
        </w:rPr>
      </w:pPr>
      <w:r w:rsidRPr="00FD10E7">
        <w:rPr>
          <w:rFonts w:cs="Calibri"/>
        </w:rPr>
        <w:t xml:space="preserve">Auxiliar administrativo </w:t>
      </w:r>
      <w:r>
        <w:rPr>
          <w:rFonts w:cs="Calibri"/>
        </w:rPr>
        <w:t>(Egresos)</w:t>
      </w:r>
    </w:p>
    <w:p w14:paraId="4E26FE8A" w14:textId="2DC38CD3" w:rsidR="00077EFE" w:rsidRDefault="00077EFE" w:rsidP="00077EFE">
      <w:pPr>
        <w:tabs>
          <w:tab w:val="left" w:pos="9639"/>
        </w:tabs>
        <w:spacing w:after="0" w:line="360" w:lineRule="auto"/>
        <w:ind w:left="720"/>
        <w:jc w:val="both"/>
        <w:rPr>
          <w:rFonts w:cs="Calibri"/>
        </w:rPr>
      </w:pPr>
      <w:r w:rsidRPr="00FD10E7">
        <w:rPr>
          <w:rFonts w:cs="Calibri"/>
        </w:rPr>
        <w:t xml:space="preserve">Auxiliar administrativo </w:t>
      </w:r>
      <w:r>
        <w:rPr>
          <w:rFonts w:cs="Calibri"/>
        </w:rPr>
        <w:t>(enlace)</w:t>
      </w:r>
    </w:p>
    <w:p w14:paraId="43925372" w14:textId="77777777" w:rsidR="00077EFE" w:rsidRPr="00FD10E7" w:rsidRDefault="00077EFE" w:rsidP="00077EFE">
      <w:pPr>
        <w:tabs>
          <w:tab w:val="left" w:pos="9639"/>
        </w:tabs>
        <w:spacing w:after="0" w:line="360" w:lineRule="auto"/>
        <w:ind w:left="720"/>
        <w:jc w:val="both"/>
        <w:rPr>
          <w:rFonts w:cs="Calibri"/>
        </w:rPr>
      </w:pPr>
      <w:r w:rsidRPr="00FD10E7">
        <w:rPr>
          <w:rFonts w:cs="Calibri"/>
        </w:rPr>
        <w:t xml:space="preserve">Ayudante </w:t>
      </w:r>
    </w:p>
    <w:p w14:paraId="590A1FF2" w14:textId="77777777" w:rsidR="00077EFE" w:rsidRDefault="00077EFE"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Default="007D1E76" w:rsidP="007D1E76">
      <w:pPr>
        <w:spacing w:after="0" w:line="240" w:lineRule="auto"/>
        <w:jc w:val="both"/>
        <w:rPr>
          <w:rFonts w:cs="Calibri"/>
        </w:rPr>
      </w:pPr>
      <w:r w:rsidRPr="00E74967">
        <w:rPr>
          <w:rFonts w:cs="Calibri"/>
        </w:rPr>
        <w:t>Se informará sobre:</w:t>
      </w:r>
    </w:p>
    <w:p w14:paraId="1EE8DF78" w14:textId="77777777" w:rsidR="00077EFE" w:rsidRDefault="00077EFE" w:rsidP="007D1E76">
      <w:pPr>
        <w:spacing w:after="0" w:line="240" w:lineRule="auto"/>
        <w:jc w:val="both"/>
        <w:rPr>
          <w:rFonts w:cs="Calibri"/>
        </w:rPr>
      </w:pPr>
    </w:p>
    <w:p w14:paraId="3C9683B9" w14:textId="1818F0CD" w:rsidR="00E34554" w:rsidRPr="00FD10E7" w:rsidRDefault="001E0A13" w:rsidP="00E34554">
      <w:pPr>
        <w:tabs>
          <w:tab w:val="left" w:pos="9639"/>
        </w:tabs>
        <w:spacing w:after="0" w:line="360" w:lineRule="auto"/>
        <w:jc w:val="both"/>
        <w:rPr>
          <w:rFonts w:cs="Calibri"/>
        </w:rPr>
      </w:pPr>
      <w:r>
        <w:rPr>
          <w:sz w:val="24"/>
          <w:szCs w:val="24"/>
        </w:rPr>
        <w:t xml:space="preserve">a) Objeto: </w:t>
      </w:r>
      <w:r w:rsidR="00E34554" w:rsidRPr="00FD10E7">
        <w:rPr>
          <w:sz w:val="24"/>
          <w:szCs w:val="24"/>
        </w:rPr>
        <w:t>Desarrollar, promover, impulsar y ejecutar políticas y acciones en materia de vivienda dentro del municipio de Celaya, Gto.</w:t>
      </w:r>
    </w:p>
    <w:p w14:paraId="75482998" w14:textId="77777777" w:rsidR="00E34554" w:rsidRPr="00FD10E7" w:rsidRDefault="00E34554" w:rsidP="00E34554">
      <w:pPr>
        <w:tabs>
          <w:tab w:val="left" w:pos="9639"/>
        </w:tabs>
        <w:spacing w:after="0" w:line="360" w:lineRule="auto"/>
        <w:jc w:val="both"/>
        <w:rPr>
          <w:rFonts w:cs="Calibri"/>
        </w:rPr>
      </w:pPr>
      <w:r w:rsidRPr="00FD10E7">
        <w:rPr>
          <w:rFonts w:cs="Calibri"/>
          <w:b/>
        </w:rPr>
        <w:t>b)</w:t>
      </w:r>
      <w:r w:rsidRPr="00FD10E7">
        <w:rPr>
          <w:rFonts w:cs="Calibri"/>
        </w:rPr>
        <w:t xml:space="preserve"> Principal actividad.</w:t>
      </w:r>
    </w:p>
    <w:p w14:paraId="6C70A0CE" w14:textId="77777777" w:rsidR="00E34554" w:rsidRPr="00FD10E7" w:rsidRDefault="00E34554" w:rsidP="00E34554">
      <w:pPr>
        <w:tabs>
          <w:tab w:val="left" w:pos="9639"/>
        </w:tabs>
        <w:spacing w:after="0" w:line="360" w:lineRule="auto"/>
        <w:jc w:val="both"/>
        <w:rPr>
          <w:sz w:val="24"/>
          <w:szCs w:val="24"/>
        </w:rPr>
      </w:pPr>
      <w:r w:rsidRPr="00FD10E7">
        <w:rPr>
          <w:sz w:val="24"/>
          <w:szCs w:val="24"/>
        </w:rPr>
        <w:t>Desarrollo de fraccionamiento de uso habitacional para persona con pobreza patrimonial, venta de lotes urbanizados, gestión de créditos de autoconstrucción, así como la ejecución de programas sociales en zonas rurales y urbanas de municipio para el mejoramiento de la vivienda.</w:t>
      </w:r>
    </w:p>
    <w:p w14:paraId="37D5F0F4" w14:textId="77777777" w:rsidR="00E34554" w:rsidRDefault="00E34554" w:rsidP="00E34554">
      <w:pPr>
        <w:tabs>
          <w:tab w:val="left" w:pos="9639"/>
        </w:tabs>
        <w:spacing w:after="0" w:line="360" w:lineRule="auto"/>
        <w:jc w:val="both"/>
        <w:rPr>
          <w:rFonts w:cs="Calibri"/>
          <w:b/>
        </w:rPr>
      </w:pPr>
    </w:p>
    <w:p w14:paraId="25898CB2" w14:textId="77777777" w:rsidR="00E34554" w:rsidRPr="00FD10E7" w:rsidRDefault="00E34554" w:rsidP="00E34554">
      <w:pPr>
        <w:tabs>
          <w:tab w:val="left" w:pos="9639"/>
        </w:tabs>
        <w:spacing w:after="0" w:line="360" w:lineRule="auto"/>
        <w:jc w:val="both"/>
        <w:rPr>
          <w:rFonts w:cs="Calibri"/>
        </w:rPr>
      </w:pPr>
      <w:r w:rsidRPr="00FD10E7">
        <w:rPr>
          <w:rFonts w:cs="Calibri"/>
          <w:b/>
        </w:rPr>
        <w:t>c)</w:t>
      </w:r>
      <w:r w:rsidRPr="00FD10E7">
        <w:rPr>
          <w:rFonts w:cs="Calibri"/>
        </w:rPr>
        <w:t xml:space="preserve"> Ejercicio fiscal </w:t>
      </w:r>
    </w:p>
    <w:p w14:paraId="28E74A27" w14:textId="4C9D11DC" w:rsidR="00E34554" w:rsidRPr="00FD10E7" w:rsidRDefault="00E34554" w:rsidP="00E34554">
      <w:pPr>
        <w:tabs>
          <w:tab w:val="left" w:pos="9639"/>
        </w:tabs>
        <w:spacing w:after="0" w:line="360" w:lineRule="auto"/>
        <w:jc w:val="both"/>
        <w:rPr>
          <w:rFonts w:cs="Calibri"/>
        </w:rPr>
      </w:pPr>
      <w:r>
        <w:rPr>
          <w:rFonts w:cs="Calibri"/>
        </w:rPr>
        <w:t xml:space="preserve">El ejercicio fiscal comprende el periodo del 01 de </w:t>
      </w:r>
      <w:r w:rsidRPr="00FD10E7">
        <w:rPr>
          <w:rFonts w:cs="Calibri"/>
        </w:rPr>
        <w:t>enero a</w:t>
      </w:r>
      <w:r>
        <w:rPr>
          <w:rFonts w:cs="Calibri"/>
        </w:rPr>
        <w:t>l 31 de diciembre</w:t>
      </w:r>
      <w:r w:rsidRPr="00FD10E7">
        <w:rPr>
          <w:rFonts w:cs="Calibri"/>
        </w:rPr>
        <w:t xml:space="preserve"> de 20</w:t>
      </w:r>
      <w:r w:rsidR="001E0A13">
        <w:rPr>
          <w:rFonts w:cs="Calibri"/>
        </w:rPr>
        <w:t>17</w:t>
      </w:r>
    </w:p>
    <w:p w14:paraId="4C148A91" w14:textId="77777777" w:rsidR="00E34554" w:rsidRPr="00FD10E7" w:rsidRDefault="00E34554" w:rsidP="00E34554">
      <w:pPr>
        <w:tabs>
          <w:tab w:val="left" w:pos="9639"/>
        </w:tabs>
        <w:spacing w:after="0" w:line="360" w:lineRule="auto"/>
        <w:jc w:val="both"/>
        <w:rPr>
          <w:rFonts w:cs="Calibri"/>
        </w:rPr>
      </w:pPr>
    </w:p>
    <w:p w14:paraId="4B14B2B1" w14:textId="77777777" w:rsidR="00E34554" w:rsidRPr="00FD10E7" w:rsidRDefault="00E34554" w:rsidP="00E34554">
      <w:pPr>
        <w:tabs>
          <w:tab w:val="left" w:pos="9639"/>
        </w:tabs>
        <w:spacing w:after="0" w:line="360" w:lineRule="auto"/>
        <w:jc w:val="both"/>
        <w:rPr>
          <w:rFonts w:cs="Calibri"/>
        </w:rPr>
      </w:pPr>
      <w:r w:rsidRPr="00FD10E7">
        <w:rPr>
          <w:rFonts w:cs="Calibri"/>
          <w:b/>
        </w:rPr>
        <w:t>d)</w:t>
      </w:r>
      <w:r w:rsidRPr="00FD10E7">
        <w:rPr>
          <w:rFonts w:cs="Calibri"/>
        </w:rPr>
        <w:t xml:space="preserve"> Régimen jurídico (Forma como está dada de alta la entidad ante la S.H.C.P., ejemplos: S.C., S.A., Personas morales sin fines de lucro, etc.).</w:t>
      </w:r>
    </w:p>
    <w:p w14:paraId="74181E38" w14:textId="77777777" w:rsidR="00E34554" w:rsidRDefault="00E34554" w:rsidP="00E34554">
      <w:pPr>
        <w:tabs>
          <w:tab w:val="left" w:pos="9639"/>
        </w:tabs>
        <w:spacing w:after="0" w:line="360" w:lineRule="auto"/>
        <w:jc w:val="both"/>
        <w:rPr>
          <w:rFonts w:cs="Calibri"/>
        </w:rPr>
      </w:pPr>
      <w:r>
        <w:rPr>
          <w:rFonts w:cs="Calibri"/>
        </w:rPr>
        <w:t xml:space="preserve">El instituto está registrado ante la S.H.C.P. como </w:t>
      </w:r>
      <w:r w:rsidRPr="00FD10E7">
        <w:rPr>
          <w:rFonts w:cs="Calibri"/>
        </w:rPr>
        <w:t>Persona Moral</w:t>
      </w:r>
      <w:r>
        <w:rPr>
          <w:rFonts w:cs="Calibri"/>
        </w:rPr>
        <w:t xml:space="preserve"> No C</w:t>
      </w:r>
      <w:r w:rsidRPr="00FD10E7">
        <w:rPr>
          <w:rFonts w:cs="Calibri"/>
        </w:rPr>
        <w:t>ontribuyente</w:t>
      </w:r>
      <w:r>
        <w:rPr>
          <w:rFonts w:cs="Calibri"/>
        </w:rPr>
        <w:t>; Sin Tipo de Sociedad</w:t>
      </w:r>
    </w:p>
    <w:p w14:paraId="5C4C3617" w14:textId="77777777" w:rsidR="00E34554" w:rsidRPr="00FD10E7" w:rsidRDefault="00E34554" w:rsidP="00E34554">
      <w:pPr>
        <w:tabs>
          <w:tab w:val="left" w:pos="9639"/>
        </w:tabs>
        <w:spacing w:after="0" w:line="360" w:lineRule="auto"/>
        <w:jc w:val="both"/>
        <w:rPr>
          <w:rFonts w:cs="Calibri"/>
        </w:rPr>
      </w:pPr>
      <w:r>
        <w:rPr>
          <w:rFonts w:cs="Calibri"/>
        </w:rPr>
        <w:t xml:space="preserve">Se encuentra registrado ante la Secretaria de finanzas Inversiones y Administración del Estado de Guanajuato. </w:t>
      </w:r>
    </w:p>
    <w:p w14:paraId="72C3F1FC" w14:textId="77777777" w:rsidR="00E34554" w:rsidRPr="00FD10E7" w:rsidRDefault="00E34554" w:rsidP="00E34554">
      <w:pPr>
        <w:tabs>
          <w:tab w:val="left" w:pos="9639"/>
        </w:tabs>
        <w:spacing w:after="0" w:line="360" w:lineRule="auto"/>
        <w:jc w:val="both"/>
        <w:rPr>
          <w:rFonts w:cs="Calibri"/>
        </w:rPr>
      </w:pPr>
    </w:p>
    <w:p w14:paraId="62274462" w14:textId="77777777" w:rsidR="00E34554" w:rsidRPr="00FD10E7" w:rsidRDefault="00E34554" w:rsidP="00E34554">
      <w:pPr>
        <w:tabs>
          <w:tab w:val="left" w:pos="9639"/>
        </w:tabs>
        <w:spacing w:after="0" w:line="360" w:lineRule="auto"/>
        <w:jc w:val="both"/>
        <w:rPr>
          <w:rFonts w:cs="Calibri"/>
        </w:rPr>
      </w:pPr>
      <w:r w:rsidRPr="00FD10E7">
        <w:rPr>
          <w:rFonts w:cs="Calibri"/>
          <w:b/>
        </w:rPr>
        <w:t>e)</w:t>
      </w:r>
      <w:r w:rsidRPr="00FD10E7">
        <w:rPr>
          <w:rFonts w:cs="Calibri"/>
        </w:rPr>
        <w:t xml:space="preserve"> Consideraciones fiscales del ente: Revelar el tipo de contribuciones que esté obligado a pagar o retener.</w:t>
      </w:r>
    </w:p>
    <w:p w14:paraId="17775CEA" w14:textId="77777777" w:rsidR="00E34554" w:rsidRDefault="00E34554" w:rsidP="00E34554">
      <w:pPr>
        <w:tabs>
          <w:tab w:val="left" w:pos="9639"/>
        </w:tabs>
        <w:spacing w:after="0" w:line="360" w:lineRule="auto"/>
        <w:jc w:val="both"/>
        <w:rPr>
          <w:rFonts w:cs="Calibri"/>
        </w:rPr>
      </w:pPr>
      <w:r>
        <w:rPr>
          <w:rFonts w:cs="Calibri"/>
        </w:rPr>
        <w:t>Las obligaciones fiscales de Instituto son:</w:t>
      </w:r>
    </w:p>
    <w:p w14:paraId="59343368" w14:textId="77777777" w:rsidR="00E34554" w:rsidRPr="00FD10E7" w:rsidRDefault="00E34554" w:rsidP="00E34554">
      <w:pPr>
        <w:tabs>
          <w:tab w:val="left" w:pos="9639"/>
        </w:tabs>
        <w:spacing w:after="0" w:line="360" w:lineRule="auto"/>
        <w:jc w:val="both"/>
        <w:rPr>
          <w:rFonts w:cs="Calibri"/>
        </w:rPr>
      </w:pPr>
      <w:r>
        <w:rPr>
          <w:rFonts w:cs="Calibri"/>
        </w:rPr>
        <w:t>Retenedor d</w:t>
      </w:r>
      <w:r w:rsidRPr="00FD10E7">
        <w:rPr>
          <w:rFonts w:cs="Calibri"/>
        </w:rPr>
        <w:t>e ISR por sueldos y salarios</w:t>
      </w:r>
      <w:r>
        <w:rPr>
          <w:rFonts w:cs="Calibri"/>
        </w:rPr>
        <w:t xml:space="preserve"> (asimilados)</w:t>
      </w:r>
    </w:p>
    <w:p w14:paraId="42A4F1AD" w14:textId="77777777" w:rsidR="00E34554" w:rsidRDefault="00E34554" w:rsidP="00E34554">
      <w:pPr>
        <w:tabs>
          <w:tab w:val="left" w:pos="9639"/>
        </w:tabs>
        <w:spacing w:after="0" w:line="360" w:lineRule="auto"/>
        <w:jc w:val="both"/>
        <w:rPr>
          <w:rFonts w:cs="Calibri"/>
        </w:rPr>
      </w:pPr>
      <w:r w:rsidRPr="00FD10E7">
        <w:rPr>
          <w:rFonts w:cs="Calibri"/>
        </w:rPr>
        <w:lastRenderedPageBreak/>
        <w:t>Retenedor de ISR por el arrendamiento de bines inmuebles</w:t>
      </w:r>
    </w:p>
    <w:p w14:paraId="4CD84BF8" w14:textId="77777777" w:rsidR="00E34554" w:rsidRDefault="00E34554" w:rsidP="00E34554">
      <w:pPr>
        <w:tabs>
          <w:tab w:val="left" w:pos="9639"/>
        </w:tabs>
        <w:spacing w:after="0" w:line="360" w:lineRule="auto"/>
        <w:jc w:val="both"/>
        <w:rPr>
          <w:rFonts w:cs="Calibri"/>
        </w:rPr>
      </w:pPr>
      <w:r>
        <w:rPr>
          <w:rFonts w:cs="Calibri"/>
        </w:rPr>
        <w:t>Obligado al pago del Impuesto Estatal Sobre nómina</w:t>
      </w:r>
    </w:p>
    <w:p w14:paraId="20E745EF" w14:textId="77777777" w:rsidR="00E34554" w:rsidRPr="00FD10E7" w:rsidRDefault="00E34554" w:rsidP="00E34554">
      <w:pPr>
        <w:tabs>
          <w:tab w:val="left" w:pos="9639"/>
        </w:tabs>
        <w:spacing w:after="0" w:line="360" w:lineRule="auto"/>
        <w:jc w:val="both"/>
        <w:rPr>
          <w:rFonts w:cs="Calibri"/>
        </w:rPr>
      </w:pPr>
      <w:r>
        <w:rPr>
          <w:rFonts w:cs="Calibri"/>
        </w:rPr>
        <w:t>Retenedor de Impuesto Cedular</w:t>
      </w:r>
    </w:p>
    <w:p w14:paraId="63729752" w14:textId="77777777" w:rsidR="00E34554" w:rsidRDefault="00E34554" w:rsidP="00E34554">
      <w:pPr>
        <w:tabs>
          <w:tab w:val="left" w:pos="9639"/>
        </w:tabs>
        <w:spacing w:after="0" w:line="240" w:lineRule="auto"/>
        <w:jc w:val="both"/>
        <w:rPr>
          <w:rFonts w:cs="Calibri"/>
          <w:b/>
        </w:rPr>
      </w:pPr>
    </w:p>
    <w:p w14:paraId="09E5CA62" w14:textId="77777777" w:rsidR="00E34554" w:rsidRDefault="00E34554" w:rsidP="00E34554">
      <w:pPr>
        <w:tabs>
          <w:tab w:val="left" w:pos="9639"/>
        </w:tabs>
        <w:spacing w:after="0" w:line="240" w:lineRule="auto"/>
        <w:jc w:val="both"/>
        <w:rPr>
          <w:rFonts w:cs="Calibri"/>
          <w:b/>
        </w:rPr>
      </w:pPr>
    </w:p>
    <w:p w14:paraId="3E33C7C4" w14:textId="77777777" w:rsidR="00E34554" w:rsidRDefault="00E34554" w:rsidP="00E34554">
      <w:pPr>
        <w:tabs>
          <w:tab w:val="left" w:pos="9639"/>
        </w:tabs>
        <w:spacing w:after="0" w:line="240" w:lineRule="auto"/>
        <w:jc w:val="both"/>
        <w:rPr>
          <w:rFonts w:cs="Calibri"/>
          <w:b/>
        </w:rPr>
      </w:pPr>
    </w:p>
    <w:p w14:paraId="638370EF" w14:textId="77777777" w:rsidR="00E34554" w:rsidRPr="00E74967" w:rsidRDefault="00E34554" w:rsidP="00E34554">
      <w:pPr>
        <w:tabs>
          <w:tab w:val="left" w:pos="9639"/>
        </w:tabs>
        <w:spacing w:after="0" w:line="240" w:lineRule="auto"/>
        <w:jc w:val="both"/>
        <w:rPr>
          <w:rFonts w:cs="Calibri"/>
          <w:b/>
        </w:rPr>
      </w:pPr>
    </w:p>
    <w:p w14:paraId="3E241927" w14:textId="77777777" w:rsidR="00E34554" w:rsidRDefault="00E34554" w:rsidP="00E34554">
      <w:pPr>
        <w:tabs>
          <w:tab w:val="left"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6D1CD6B" w14:textId="77777777" w:rsidR="00077EFE" w:rsidRPr="00E74967" w:rsidRDefault="00077EFE" w:rsidP="007D1E76">
      <w:pPr>
        <w:spacing w:after="0" w:line="240" w:lineRule="auto"/>
        <w:jc w:val="both"/>
        <w:rPr>
          <w:rFonts w:cs="Calibri"/>
        </w:rPr>
      </w:pPr>
    </w:p>
    <w:p w14:paraId="473E4237" w14:textId="7F30532D" w:rsidR="007D1E76" w:rsidRDefault="007D1E76" w:rsidP="007D1E76">
      <w:pPr>
        <w:spacing w:after="0" w:line="240" w:lineRule="auto"/>
        <w:jc w:val="both"/>
        <w:rPr>
          <w:rFonts w:cs="Calibri"/>
        </w:rPr>
      </w:pPr>
    </w:p>
    <w:p w14:paraId="40C2F53F" w14:textId="4643C88E" w:rsidR="001E0A13" w:rsidRDefault="00187C81" w:rsidP="007D1E76">
      <w:pPr>
        <w:spacing w:after="0" w:line="240" w:lineRule="auto"/>
        <w:jc w:val="both"/>
        <w:rPr>
          <w:rFonts w:cs="Calibri"/>
        </w:rPr>
      </w:pPr>
      <w:r>
        <w:rPr>
          <w:noProof/>
          <w:lang w:eastAsia="es-MX"/>
        </w:rPr>
        <mc:AlternateContent>
          <mc:Choice Requires="wps">
            <w:drawing>
              <wp:anchor distT="0" distB="0" distL="114300" distR="114300" simplePos="0" relativeHeight="251659264" behindDoc="0" locked="0" layoutInCell="1" allowOverlap="1" wp14:anchorId="545FE7C1" wp14:editId="372F8C5B">
                <wp:simplePos x="0" y="0"/>
                <wp:positionH relativeFrom="column">
                  <wp:posOffset>5071745</wp:posOffset>
                </wp:positionH>
                <wp:positionV relativeFrom="paragraph">
                  <wp:posOffset>2305050</wp:posOffset>
                </wp:positionV>
                <wp:extent cx="0" cy="2857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48DE14"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35pt,181.5pt" to="399.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" strokecolor="#5b9bd5 [3204]" strokeweight=".5pt">
                <v:stroke joinstyle="miter"/>
              </v:line>
            </w:pict>
          </mc:Fallback>
        </mc:AlternateContent>
      </w:r>
      <w:r w:rsidR="001E0A13">
        <w:rPr>
          <w:noProof/>
          <w:lang w:eastAsia="es-MX"/>
        </w:rPr>
        <w:drawing>
          <wp:inline distT="0" distB="0" distL="0" distR="0" wp14:anchorId="6CE1C3A8" wp14:editId="34665905">
            <wp:extent cx="5753100" cy="569595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4740F0" w14:textId="77777777" w:rsidR="001E0A13" w:rsidRPr="00E74967" w:rsidRDefault="001E0A13" w:rsidP="007D1E76">
      <w:pPr>
        <w:spacing w:after="0" w:line="240" w:lineRule="auto"/>
        <w:jc w:val="both"/>
        <w:rPr>
          <w:rFonts w:cs="Calibri"/>
        </w:rPr>
      </w:pPr>
    </w:p>
    <w:p w14:paraId="711C6095" w14:textId="7373F39F" w:rsidR="007D1E76" w:rsidRPr="00E74967" w:rsidRDefault="007D1E76" w:rsidP="001E0A13">
      <w:pPr>
        <w:spacing w:after="0" w:line="240" w:lineRule="auto"/>
        <w:jc w:val="both"/>
        <w:rPr>
          <w:rFonts w:cs="Calibri"/>
        </w:rPr>
      </w:pPr>
    </w:p>
    <w:p w14:paraId="68B22724" w14:textId="77777777" w:rsidR="007D1E76" w:rsidRPr="00E74967" w:rsidRDefault="007D1E76" w:rsidP="007D1E76">
      <w:pPr>
        <w:spacing w:after="0" w:line="240" w:lineRule="auto"/>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55FE1E" w14:textId="77777777" w:rsidR="001E0A13" w:rsidRDefault="001E0A13" w:rsidP="007D1E76">
      <w:pPr>
        <w:spacing w:after="0" w:line="240" w:lineRule="auto"/>
        <w:jc w:val="both"/>
        <w:rPr>
          <w:rFonts w:cs="Calibri"/>
        </w:rPr>
      </w:pPr>
    </w:p>
    <w:p w14:paraId="319D75EE" w14:textId="3ED2AB24" w:rsidR="001E0A13" w:rsidRPr="00E74967" w:rsidRDefault="001E0A13" w:rsidP="001E0A13">
      <w:pPr>
        <w:tabs>
          <w:tab w:val="left" w:pos="9639"/>
        </w:tabs>
        <w:spacing w:after="0" w:line="240" w:lineRule="auto"/>
        <w:jc w:val="both"/>
        <w:rPr>
          <w:rFonts w:cs="Calibri"/>
        </w:rPr>
      </w:pPr>
      <w:r>
        <w:rPr>
          <w:rFonts w:cs="Calibri"/>
        </w:rPr>
        <w:t>A través del Programa Fondo para el Financiamiento de la Urbanización Progresiva; instrumentado por la Comisión Estatal de Vivienda COVEG, el municipio constituyo los Fideicomiso de Inversión y Administración número F/4089637 y F/4090809 ambos fideicomiso son sin estructura.</w:t>
      </w:r>
    </w:p>
    <w:p w14:paraId="00C1FEEF" w14:textId="77777777" w:rsidR="001E0A13" w:rsidRDefault="001E0A13" w:rsidP="001E0A13">
      <w:pPr>
        <w:tabs>
          <w:tab w:val="left" w:pos="9639"/>
        </w:tabs>
        <w:spacing w:after="0" w:line="240" w:lineRule="auto"/>
        <w:jc w:val="both"/>
        <w:rPr>
          <w:rFonts w:cs="Calibri"/>
        </w:rPr>
      </w:pPr>
    </w:p>
    <w:p w14:paraId="2D5DD7A3" w14:textId="77506D8F" w:rsidR="001E0A13" w:rsidRDefault="001E0A13" w:rsidP="001E0A13">
      <w:pPr>
        <w:tabs>
          <w:tab w:val="left" w:pos="9639"/>
        </w:tabs>
        <w:spacing w:after="0" w:line="240" w:lineRule="auto"/>
        <w:jc w:val="both"/>
        <w:rPr>
          <w:rFonts w:cs="Calibri"/>
        </w:rPr>
      </w:pPr>
      <w:r>
        <w:rPr>
          <w:rFonts w:cs="Calibri"/>
        </w:rPr>
        <w:t>En el fideicomiso número F/4089637, el instituto realizó la aportación como fideicomisario B un bien inmueble (terreno) por un valor de $17’135,192.70 (diecisiete millones ciento treinta y cinco mil ciento noventa y dos pesos 70/100 m.n.) al fideicomisos F/4089637 en que el instituto es el fideicomitente B</w:t>
      </w:r>
      <w:r w:rsidR="00AF0E4C">
        <w:rPr>
          <w:rFonts w:cs="Calibri"/>
        </w:rPr>
        <w:t>; el Municipio de Celaya como fideicomitente B, realizo una aportación de $7’000,000.00 mismo que serán reintegrados  en el mes de  junio de 2018.</w:t>
      </w:r>
    </w:p>
    <w:p w14:paraId="30A4EDC2" w14:textId="042666A1"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Default="007D1E76" w:rsidP="007D1E76">
      <w:pPr>
        <w:spacing w:after="0" w:line="240" w:lineRule="auto"/>
        <w:jc w:val="both"/>
        <w:rPr>
          <w:rFonts w:cs="Calibri"/>
        </w:rPr>
      </w:pPr>
    </w:p>
    <w:p w14:paraId="648C5CC8" w14:textId="77777777" w:rsidR="001E0A13" w:rsidRPr="00FD10E7" w:rsidRDefault="001E0A13" w:rsidP="001E0A13">
      <w:pPr>
        <w:tabs>
          <w:tab w:val="left" w:pos="9639"/>
        </w:tabs>
        <w:spacing w:after="0" w:line="360" w:lineRule="auto"/>
        <w:jc w:val="both"/>
        <w:rPr>
          <w:rFonts w:cs="Calibri"/>
        </w:rPr>
      </w:pPr>
      <w:r w:rsidRPr="00FD10E7">
        <w:rPr>
          <w:rFonts w:cs="Calibri"/>
          <w:b/>
        </w:rPr>
        <w:t>a)</w:t>
      </w:r>
      <w:r w:rsidRPr="00FD10E7">
        <w:rPr>
          <w:rFonts w:cs="Calibri"/>
        </w:rPr>
        <w:t xml:space="preserve"> Si se ha observado la normatividad emitida por el CONAC y las disposiciones legales aplicables.</w:t>
      </w:r>
    </w:p>
    <w:p w14:paraId="77D04FE0" w14:textId="77777777" w:rsidR="001E0A13" w:rsidRPr="00FD10E7" w:rsidRDefault="001E0A13" w:rsidP="001E0A13">
      <w:pPr>
        <w:tabs>
          <w:tab w:val="left" w:pos="9639"/>
        </w:tabs>
        <w:spacing w:after="0" w:line="360" w:lineRule="auto"/>
        <w:jc w:val="both"/>
        <w:rPr>
          <w:rFonts w:cs="Calibri"/>
        </w:rPr>
      </w:pPr>
    </w:p>
    <w:p w14:paraId="0D9541CF" w14:textId="77777777" w:rsidR="001E0A13" w:rsidRPr="00FD10E7" w:rsidRDefault="001E0A13" w:rsidP="001E0A13">
      <w:pPr>
        <w:tabs>
          <w:tab w:val="left" w:pos="9639"/>
        </w:tabs>
        <w:spacing w:after="0" w:line="360" w:lineRule="auto"/>
        <w:jc w:val="both"/>
        <w:rPr>
          <w:rFonts w:cs="Calibri"/>
        </w:rPr>
      </w:pPr>
      <w:r w:rsidRPr="00FD10E7">
        <w:rPr>
          <w:rFonts w:cs="Calibri"/>
        </w:rPr>
        <w:t>Se ha observado la normatividad emitida por el CONAC tales como:</w:t>
      </w:r>
    </w:p>
    <w:p w14:paraId="320A5860" w14:textId="77777777" w:rsidR="001E0A13" w:rsidRPr="00FD10E7" w:rsidRDefault="001E0A13" w:rsidP="001E0A13">
      <w:pPr>
        <w:tabs>
          <w:tab w:val="left" w:pos="9639"/>
        </w:tabs>
        <w:spacing w:after="0" w:line="360" w:lineRule="auto"/>
        <w:jc w:val="both"/>
        <w:rPr>
          <w:rFonts w:cs="Calibri"/>
          <w:b/>
        </w:rPr>
      </w:pPr>
      <w:r w:rsidRPr="00FD10E7">
        <w:rPr>
          <w:rFonts w:cs="Calibri"/>
          <w:b/>
        </w:rPr>
        <w:t>En ingresos:</w:t>
      </w:r>
    </w:p>
    <w:p w14:paraId="51ED1ADD"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por Rubro de Ingresos</w:t>
      </w:r>
    </w:p>
    <w:p w14:paraId="102C6EC6"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por fuente de financiamiento</w:t>
      </w:r>
    </w:p>
    <w:p w14:paraId="13A25748" w14:textId="77777777" w:rsidR="001E0A13" w:rsidRPr="00FD10E7" w:rsidRDefault="001E0A13" w:rsidP="001E0A13">
      <w:pPr>
        <w:tabs>
          <w:tab w:val="left" w:pos="9639"/>
        </w:tabs>
        <w:spacing w:after="0" w:line="360" w:lineRule="auto"/>
        <w:jc w:val="both"/>
        <w:rPr>
          <w:rFonts w:cs="Calibri"/>
          <w:b/>
        </w:rPr>
      </w:pPr>
      <w:r w:rsidRPr="00FD10E7">
        <w:rPr>
          <w:rFonts w:cs="Calibri"/>
          <w:b/>
        </w:rPr>
        <w:t>En egresos:</w:t>
      </w:r>
    </w:p>
    <w:p w14:paraId="55FB2538"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por Rubro del Gasto</w:t>
      </w:r>
    </w:p>
    <w:p w14:paraId="1ECFBACD"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Administrativa del Gasto</w:t>
      </w:r>
    </w:p>
    <w:p w14:paraId="223DFBB4"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por Objeto del Gasto</w:t>
      </w:r>
    </w:p>
    <w:p w14:paraId="3EEDE8D4" w14:textId="77777777" w:rsidR="001E0A13" w:rsidRPr="00FD10E7" w:rsidRDefault="001E0A13" w:rsidP="001E0A13">
      <w:pPr>
        <w:tabs>
          <w:tab w:val="left" w:pos="9639"/>
        </w:tabs>
        <w:spacing w:after="0" w:line="360" w:lineRule="auto"/>
        <w:jc w:val="both"/>
        <w:rPr>
          <w:rFonts w:cs="Calibri"/>
        </w:rPr>
      </w:pPr>
      <w:r w:rsidRPr="00FD10E7">
        <w:rPr>
          <w:rFonts w:cs="Calibri"/>
        </w:rPr>
        <w:t>Clasificación Funcional del Gasto</w:t>
      </w:r>
    </w:p>
    <w:p w14:paraId="4809EEF2" w14:textId="77777777" w:rsidR="001E0A13" w:rsidRPr="00FD10E7" w:rsidRDefault="001E0A13" w:rsidP="001E0A13">
      <w:pPr>
        <w:tabs>
          <w:tab w:val="left" w:pos="9639"/>
        </w:tabs>
        <w:spacing w:after="0" w:line="360" w:lineRule="auto"/>
        <w:jc w:val="both"/>
        <w:rPr>
          <w:rFonts w:cs="Calibri"/>
        </w:rPr>
      </w:pPr>
    </w:p>
    <w:p w14:paraId="4020A343" w14:textId="77777777" w:rsidR="001E0A13" w:rsidRPr="00FD10E7" w:rsidRDefault="001E0A13" w:rsidP="001E0A13">
      <w:pPr>
        <w:tabs>
          <w:tab w:val="left" w:pos="9639"/>
        </w:tabs>
        <w:spacing w:after="0" w:line="360" w:lineRule="auto"/>
        <w:jc w:val="both"/>
        <w:rPr>
          <w:rFonts w:cs="Calibri"/>
        </w:rPr>
      </w:pPr>
      <w:r w:rsidRPr="00FD10E7">
        <w:rPr>
          <w:rFonts w:cs="Calibri"/>
          <w:b/>
        </w:rPr>
        <w:t>b)</w:t>
      </w:r>
      <w:r w:rsidRPr="00FD10E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242A04" w14:textId="77777777" w:rsidR="001E0A13" w:rsidRPr="00FD10E7" w:rsidRDefault="001E0A13" w:rsidP="001E0A13">
      <w:pPr>
        <w:tabs>
          <w:tab w:val="left" w:pos="9639"/>
        </w:tabs>
        <w:spacing w:after="0" w:line="360" w:lineRule="auto"/>
        <w:jc w:val="both"/>
        <w:rPr>
          <w:rFonts w:cs="Calibri"/>
        </w:rPr>
      </w:pPr>
    </w:p>
    <w:p w14:paraId="696CABC6" w14:textId="77777777" w:rsidR="001E0A13" w:rsidRPr="00FD10E7" w:rsidRDefault="001E0A13" w:rsidP="001E0A13">
      <w:pPr>
        <w:tabs>
          <w:tab w:val="left" w:pos="9639"/>
        </w:tabs>
        <w:spacing w:after="0" w:line="360" w:lineRule="auto"/>
        <w:jc w:val="both"/>
        <w:rPr>
          <w:rFonts w:cs="Calibri"/>
        </w:rPr>
      </w:pPr>
      <w:r w:rsidRPr="00FD10E7">
        <w:rPr>
          <w:rFonts w:cs="Calibri"/>
        </w:rPr>
        <w:t>Para activos no circulantes de nueva adquisición: Costo Histórico.</w:t>
      </w:r>
    </w:p>
    <w:p w14:paraId="0906C059" w14:textId="77777777" w:rsidR="001E0A13" w:rsidRPr="00FD10E7" w:rsidRDefault="001E0A13" w:rsidP="001E0A13">
      <w:pPr>
        <w:tabs>
          <w:tab w:val="left" w:pos="9639"/>
        </w:tabs>
        <w:spacing w:after="0" w:line="360" w:lineRule="auto"/>
        <w:jc w:val="both"/>
        <w:rPr>
          <w:rFonts w:cs="Calibri"/>
        </w:rPr>
      </w:pPr>
      <w:r w:rsidRPr="00FD10E7">
        <w:rPr>
          <w:rFonts w:cs="Calibri"/>
        </w:rPr>
        <w:t>Para activos con antigüedad mayor vida útil estimada y de las cuales no se tiene respaldo documental del valor original: Valor Razonable.</w:t>
      </w:r>
    </w:p>
    <w:p w14:paraId="630DBBA5" w14:textId="77777777" w:rsidR="001E0A13" w:rsidRDefault="001E0A13" w:rsidP="001E0A13">
      <w:pPr>
        <w:tabs>
          <w:tab w:val="left" w:pos="9639"/>
        </w:tabs>
        <w:spacing w:after="0" w:line="360" w:lineRule="auto"/>
        <w:jc w:val="both"/>
        <w:rPr>
          <w:rFonts w:cs="Calibri"/>
        </w:rPr>
      </w:pPr>
    </w:p>
    <w:p w14:paraId="3D84DCF6" w14:textId="77777777" w:rsidR="00AF7DDC" w:rsidRPr="00FD10E7" w:rsidRDefault="00AF7DDC" w:rsidP="001E0A13">
      <w:pPr>
        <w:tabs>
          <w:tab w:val="left" w:pos="9639"/>
        </w:tabs>
        <w:spacing w:after="0" w:line="360" w:lineRule="auto"/>
        <w:jc w:val="both"/>
        <w:rPr>
          <w:rFonts w:cs="Calibri"/>
        </w:rPr>
      </w:pPr>
    </w:p>
    <w:p w14:paraId="20E49451" w14:textId="77777777" w:rsidR="001E0A13" w:rsidRDefault="001E0A13" w:rsidP="001E0A13">
      <w:pPr>
        <w:numPr>
          <w:ilvl w:val="0"/>
          <w:numId w:val="3"/>
        </w:numPr>
        <w:tabs>
          <w:tab w:val="left" w:pos="9639"/>
        </w:tabs>
        <w:spacing w:after="0" w:line="360" w:lineRule="auto"/>
        <w:jc w:val="both"/>
        <w:rPr>
          <w:rFonts w:cs="Calibri"/>
        </w:rPr>
      </w:pPr>
      <w:r w:rsidRPr="00FD10E7">
        <w:rPr>
          <w:rFonts w:cs="Calibri"/>
        </w:rPr>
        <w:t>Postulados básicos.</w:t>
      </w:r>
    </w:p>
    <w:p w14:paraId="7C1AA610" w14:textId="77777777" w:rsidR="001E0A13" w:rsidRPr="00CC6AB5" w:rsidRDefault="001E0A13" w:rsidP="001E0A13">
      <w:pPr>
        <w:pStyle w:val="TDC1"/>
        <w:numPr>
          <w:ilvl w:val="0"/>
          <w:numId w:val="6"/>
        </w:numPr>
        <w:tabs>
          <w:tab w:val="left" w:pos="475"/>
          <w:tab w:val="left" w:pos="9639"/>
        </w:tabs>
        <w:spacing w:before="158" w:line="360" w:lineRule="auto"/>
        <w:ind w:right="105"/>
        <w:jc w:val="both"/>
        <w:rPr>
          <w:rFonts w:ascii="Calibri" w:hAnsi="Calibri"/>
          <w:b w:val="0"/>
          <w:bCs w:val="0"/>
          <w:sz w:val="22"/>
          <w:szCs w:val="22"/>
        </w:rPr>
      </w:pPr>
      <w:r w:rsidRPr="00CC6AB5">
        <w:rPr>
          <w:rFonts w:ascii="Calibri" w:hAnsi="Calibri"/>
          <w:sz w:val="22"/>
          <w:szCs w:val="22"/>
        </w:rPr>
        <w:t>SUSTANCIA</w:t>
      </w:r>
      <w:r w:rsidRPr="00CC6AB5">
        <w:rPr>
          <w:rFonts w:ascii="Calibri" w:hAnsi="Calibri"/>
          <w:spacing w:val="-3"/>
          <w:sz w:val="22"/>
          <w:szCs w:val="22"/>
        </w:rPr>
        <w:t xml:space="preserve"> </w:t>
      </w:r>
      <w:r w:rsidRPr="00CC6AB5">
        <w:rPr>
          <w:rFonts w:ascii="Calibri" w:hAnsi="Calibri"/>
          <w:sz w:val="22"/>
          <w:szCs w:val="22"/>
        </w:rPr>
        <w:t>ECONOMICA</w:t>
      </w:r>
    </w:p>
    <w:p w14:paraId="2561AE52" w14:textId="77777777" w:rsidR="001E0A13" w:rsidRPr="00CC6AB5" w:rsidRDefault="001E0A13" w:rsidP="001E0A13">
      <w:pPr>
        <w:pStyle w:val="TDC2"/>
        <w:tabs>
          <w:tab w:val="left" w:pos="8660"/>
          <w:tab w:val="left" w:pos="9639"/>
        </w:tabs>
        <w:spacing w:before="158" w:line="360" w:lineRule="auto"/>
        <w:ind w:right="297"/>
        <w:jc w:val="both"/>
        <w:rPr>
          <w:rFonts w:ascii="Calibri" w:hAnsi="Calibri"/>
          <w:sz w:val="22"/>
          <w:szCs w:val="22"/>
          <w:lang w:val="es-MX"/>
        </w:rPr>
      </w:pPr>
      <w:r w:rsidRPr="00CC6AB5">
        <w:rPr>
          <w:rFonts w:ascii="Calibri" w:hAnsi="Calibri"/>
          <w:sz w:val="22"/>
          <w:szCs w:val="22"/>
          <w:lang w:val="es-MX"/>
        </w:rPr>
        <w:t>Es</w:t>
      </w:r>
      <w:r w:rsidRPr="00CC6AB5">
        <w:rPr>
          <w:rFonts w:ascii="Calibri" w:hAnsi="Calibri"/>
          <w:spacing w:val="17"/>
          <w:sz w:val="22"/>
          <w:szCs w:val="22"/>
          <w:lang w:val="es-MX"/>
        </w:rPr>
        <w:t xml:space="preserve"> </w:t>
      </w:r>
      <w:r w:rsidRPr="00CC6AB5">
        <w:rPr>
          <w:rFonts w:ascii="Calibri" w:hAnsi="Calibri"/>
          <w:sz w:val="22"/>
          <w:szCs w:val="22"/>
          <w:lang w:val="es-MX"/>
        </w:rPr>
        <w:t>el</w:t>
      </w:r>
      <w:r w:rsidRPr="00CC6AB5">
        <w:rPr>
          <w:rFonts w:ascii="Calibri" w:hAnsi="Calibri"/>
          <w:spacing w:val="17"/>
          <w:sz w:val="22"/>
          <w:szCs w:val="22"/>
          <w:lang w:val="es-MX"/>
        </w:rPr>
        <w:t xml:space="preserve"> </w:t>
      </w:r>
      <w:r w:rsidRPr="00CC6AB5">
        <w:rPr>
          <w:rFonts w:ascii="Calibri" w:hAnsi="Calibri"/>
          <w:sz w:val="22"/>
          <w:szCs w:val="22"/>
          <w:lang w:val="es-MX"/>
        </w:rPr>
        <w:t>reconocimiento</w:t>
      </w:r>
      <w:r w:rsidRPr="00CC6AB5">
        <w:rPr>
          <w:rFonts w:ascii="Calibri" w:hAnsi="Calibri"/>
          <w:spacing w:val="16"/>
          <w:sz w:val="22"/>
          <w:szCs w:val="22"/>
          <w:lang w:val="es-MX"/>
        </w:rPr>
        <w:t xml:space="preserve"> </w:t>
      </w:r>
      <w:r w:rsidRPr="00CC6AB5">
        <w:rPr>
          <w:rFonts w:ascii="Calibri" w:hAnsi="Calibri"/>
          <w:sz w:val="22"/>
          <w:szCs w:val="22"/>
          <w:lang w:val="es-MX"/>
        </w:rPr>
        <w:t>contable</w:t>
      </w:r>
      <w:r w:rsidRPr="00CC6AB5">
        <w:rPr>
          <w:rFonts w:ascii="Calibri" w:hAnsi="Calibri"/>
          <w:spacing w:val="16"/>
          <w:sz w:val="22"/>
          <w:szCs w:val="22"/>
          <w:lang w:val="es-MX"/>
        </w:rPr>
        <w:t xml:space="preserve"> </w:t>
      </w:r>
      <w:r w:rsidRPr="00CC6AB5">
        <w:rPr>
          <w:rFonts w:ascii="Calibri" w:hAnsi="Calibri"/>
          <w:sz w:val="22"/>
          <w:szCs w:val="22"/>
          <w:lang w:val="es-MX"/>
        </w:rPr>
        <w:t>de</w:t>
      </w:r>
      <w:r w:rsidRPr="00CC6AB5">
        <w:rPr>
          <w:rFonts w:ascii="Calibri" w:hAnsi="Calibri"/>
          <w:spacing w:val="16"/>
          <w:sz w:val="22"/>
          <w:szCs w:val="22"/>
          <w:lang w:val="es-MX"/>
        </w:rPr>
        <w:t xml:space="preserve"> </w:t>
      </w:r>
      <w:r w:rsidRPr="00CC6AB5">
        <w:rPr>
          <w:rFonts w:ascii="Calibri" w:hAnsi="Calibri"/>
          <w:sz w:val="22"/>
          <w:szCs w:val="22"/>
          <w:lang w:val="es-MX"/>
        </w:rPr>
        <w:t>las</w:t>
      </w:r>
      <w:r w:rsidRPr="00CC6AB5">
        <w:rPr>
          <w:rFonts w:ascii="Calibri" w:hAnsi="Calibri"/>
          <w:spacing w:val="17"/>
          <w:sz w:val="22"/>
          <w:szCs w:val="22"/>
          <w:lang w:val="es-MX"/>
        </w:rPr>
        <w:t xml:space="preserve"> </w:t>
      </w:r>
      <w:r w:rsidRPr="00CC6AB5">
        <w:rPr>
          <w:rFonts w:ascii="Calibri" w:hAnsi="Calibri"/>
          <w:sz w:val="22"/>
          <w:szCs w:val="22"/>
          <w:lang w:val="es-MX"/>
        </w:rPr>
        <w:t>transacciones,</w:t>
      </w:r>
      <w:r w:rsidRPr="00CC6AB5">
        <w:rPr>
          <w:rFonts w:ascii="Calibri" w:hAnsi="Calibri"/>
          <w:spacing w:val="16"/>
          <w:sz w:val="22"/>
          <w:szCs w:val="22"/>
          <w:lang w:val="es-MX"/>
        </w:rPr>
        <w:t xml:space="preserve"> </w:t>
      </w:r>
      <w:r w:rsidRPr="00CC6AB5">
        <w:rPr>
          <w:rFonts w:ascii="Calibri" w:hAnsi="Calibri"/>
          <w:sz w:val="22"/>
          <w:szCs w:val="22"/>
          <w:lang w:val="es-MX"/>
        </w:rPr>
        <w:t>transformaciones</w:t>
      </w:r>
      <w:r w:rsidRPr="00CC6AB5">
        <w:rPr>
          <w:rFonts w:ascii="Calibri" w:hAnsi="Calibri"/>
          <w:spacing w:val="17"/>
          <w:sz w:val="22"/>
          <w:szCs w:val="22"/>
          <w:lang w:val="es-MX"/>
        </w:rPr>
        <w:t xml:space="preserve"> </w:t>
      </w:r>
      <w:r w:rsidRPr="00CC6AB5">
        <w:rPr>
          <w:rFonts w:ascii="Calibri" w:hAnsi="Calibri"/>
          <w:sz w:val="22"/>
          <w:szCs w:val="22"/>
          <w:lang w:val="es-MX"/>
        </w:rPr>
        <w:t>internas</w:t>
      </w:r>
      <w:r w:rsidRPr="00CC6AB5">
        <w:rPr>
          <w:rFonts w:ascii="Calibri" w:hAnsi="Calibri"/>
          <w:spacing w:val="17"/>
          <w:sz w:val="22"/>
          <w:szCs w:val="22"/>
          <w:lang w:val="es-MX"/>
        </w:rPr>
        <w:t xml:space="preserve"> </w:t>
      </w:r>
      <w:r w:rsidRPr="00CC6AB5">
        <w:rPr>
          <w:rFonts w:ascii="Calibri" w:hAnsi="Calibri"/>
          <w:sz w:val="22"/>
          <w:szCs w:val="22"/>
          <w:lang w:val="es-MX"/>
        </w:rPr>
        <w:t>y</w:t>
      </w:r>
      <w:r w:rsidRPr="00CC6AB5">
        <w:rPr>
          <w:rFonts w:ascii="Calibri" w:hAnsi="Calibri"/>
          <w:spacing w:val="15"/>
          <w:sz w:val="22"/>
          <w:szCs w:val="22"/>
          <w:lang w:val="es-MX"/>
        </w:rPr>
        <w:t xml:space="preserve"> </w:t>
      </w:r>
      <w:r w:rsidRPr="00CC6AB5">
        <w:rPr>
          <w:rFonts w:ascii="Calibri" w:hAnsi="Calibri"/>
          <w:sz w:val="22"/>
          <w:szCs w:val="22"/>
          <w:lang w:val="es-MX"/>
        </w:rPr>
        <w:t>otros</w:t>
      </w:r>
      <w:r w:rsidRPr="00CC6AB5">
        <w:rPr>
          <w:rFonts w:ascii="Calibri" w:hAnsi="Calibri"/>
          <w:spacing w:val="17"/>
          <w:sz w:val="22"/>
          <w:szCs w:val="22"/>
          <w:lang w:val="es-MX"/>
        </w:rPr>
        <w:t xml:space="preserve"> </w:t>
      </w:r>
      <w:r w:rsidRPr="00CC6AB5">
        <w:rPr>
          <w:rFonts w:ascii="Calibri" w:hAnsi="Calibri"/>
          <w:sz w:val="22"/>
          <w:szCs w:val="22"/>
          <w:lang w:val="es-MX"/>
        </w:rPr>
        <w:t>eventos,</w:t>
      </w:r>
      <w:r w:rsidRPr="00CC6AB5">
        <w:rPr>
          <w:rFonts w:ascii="Calibri" w:hAnsi="Calibri"/>
          <w:spacing w:val="16"/>
          <w:sz w:val="22"/>
          <w:szCs w:val="22"/>
          <w:lang w:val="es-MX"/>
        </w:rPr>
        <w:t xml:space="preserve"> </w:t>
      </w:r>
      <w:r w:rsidRPr="00CC6AB5">
        <w:rPr>
          <w:rFonts w:ascii="Calibri" w:hAnsi="Calibri"/>
          <w:sz w:val="22"/>
          <w:szCs w:val="22"/>
          <w:lang w:val="es-MX"/>
        </w:rPr>
        <w:t>que afectan económicamente al ente público y delimitan la operación del Sistema de</w:t>
      </w:r>
      <w:r w:rsidRPr="00CC6AB5">
        <w:rPr>
          <w:rFonts w:ascii="Calibri" w:hAnsi="Calibri"/>
          <w:spacing w:val="42"/>
          <w:sz w:val="22"/>
          <w:szCs w:val="22"/>
          <w:lang w:val="es-MX"/>
        </w:rPr>
        <w:t xml:space="preserve"> </w:t>
      </w:r>
      <w:r w:rsidRPr="00CC6AB5">
        <w:rPr>
          <w:rFonts w:ascii="Calibri" w:hAnsi="Calibri"/>
          <w:sz w:val="22"/>
          <w:szCs w:val="22"/>
          <w:lang w:val="es-MX"/>
        </w:rPr>
        <w:t>Contabilidad Gubernamental</w:t>
      </w:r>
      <w:r w:rsidRPr="00CC6AB5">
        <w:rPr>
          <w:rFonts w:ascii="Calibri" w:hAnsi="Calibri"/>
          <w:spacing w:val="-5"/>
          <w:sz w:val="22"/>
          <w:szCs w:val="22"/>
          <w:lang w:val="es-MX"/>
        </w:rPr>
        <w:t xml:space="preserve"> </w:t>
      </w:r>
    </w:p>
    <w:p w14:paraId="2F695908" w14:textId="77777777" w:rsidR="001E0A13" w:rsidRPr="00CC6AB5" w:rsidRDefault="003E328B" w:rsidP="001E0A13">
      <w:pPr>
        <w:pStyle w:val="TDC1"/>
        <w:tabs>
          <w:tab w:val="left" w:pos="9639"/>
        </w:tabs>
        <w:spacing w:before="101" w:line="360" w:lineRule="auto"/>
        <w:ind w:left="263" w:right="105" w:firstLine="0"/>
        <w:jc w:val="both"/>
        <w:rPr>
          <w:rFonts w:ascii="Calibri" w:hAnsi="Calibri"/>
          <w:b w:val="0"/>
          <w:bCs w:val="0"/>
          <w:sz w:val="22"/>
          <w:szCs w:val="22"/>
          <w:lang w:val="es-MX"/>
        </w:rPr>
      </w:pPr>
      <w:hyperlink w:anchor="_TOC_250002" w:history="1">
        <w:r w:rsidR="001E0A13" w:rsidRPr="00CC6AB5">
          <w:rPr>
            <w:rFonts w:ascii="Calibri" w:hAnsi="Calibri"/>
            <w:sz w:val="22"/>
            <w:szCs w:val="22"/>
            <w:lang w:val="es-MX"/>
          </w:rPr>
          <w:t>Explicación del postulado</w:t>
        </w:r>
        <w:r w:rsidR="001E0A13" w:rsidRPr="00CC6AB5">
          <w:rPr>
            <w:rFonts w:ascii="Calibri" w:hAnsi="Calibri"/>
            <w:spacing w:val="-10"/>
            <w:sz w:val="22"/>
            <w:szCs w:val="22"/>
            <w:lang w:val="es-MX"/>
          </w:rPr>
          <w:t xml:space="preserve"> </w:t>
        </w:r>
        <w:r w:rsidR="001E0A13" w:rsidRPr="00CC6AB5">
          <w:rPr>
            <w:rFonts w:ascii="Calibri" w:hAnsi="Calibri"/>
            <w:sz w:val="22"/>
            <w:szCs w:val="22"/>
            <w:lang w:val="es-MX"/>
          </w:rPr>
          <w:t>básico</w:t>
        </w:r>
      </w:hyperlink>
    </w:p>
    <w:p w14:paraId="77894831" w14:textId="77777777" w:rsidR="001E0A13" w:rsidRPr="00CC6AB5" w:rsidRDefault="001E0A13" w:rsidP="001E0A13">
      <w:pPr>
        <w:pStyle w:val="TDC2"/>
        <w:numPr>
          <w:ilvl w:val="0"/>
          <w:numId w:val="5"/>
        </w:numPr>
        <w:tabs>
          <w:tab w:val="left" w:pos="660"/>
          <w:tab w:val="left" w:pos="8660"/>
          <w:tab w:val="left" w:pos="9639"/>
        </w:tabs>
        <w:spacing w:before="158" w:line="360" w:lineRule="auto"/>
        <w:ind w:right="297"/>
        <w:jc w:val="both"/>
        <w:rPr>
          <w:rFonts w:ascii="Calibri" w:hAnsi="Calibri"/>
          <w:sz w:val="22"/>
          <w:szCs w:val="22"/>
          <w:lang w:val="es-MX"/>
        </w:rPr>
      </w:pPr>
      <w:r w:rsidRPr="00CC6AB5">
        <w:rPr>
          <w:rFonts w:ascii="Calibri" w:hAnsi="Calibri"/>
          <w:sz w:val="22"/>
          <w:szCs w:val="22"/>
          <w:lang w:val="es-MX"/>
        </w:rPr>
        <w:t xml:space="preserve">El SCG estará estructurado de tal manera que permita la captación de la esencia económica  </w:t>
      </w:r>
      <w:r w:rsidRPr="00CC6AB5">
        <w:rPr>
          <w:rFonts w:ascii="Calibri" w:hAnsi="Calibri"/>
          <w:spacing w:val="3"/>
          <w:sz w:val="22"/>
          <w:szCs w:val="22"/>
          <w:lang w:val="es-MX"/>
        </w:rPr>
        <w:t xml:space="preserve"> </w:t>
      </w:r>
      <w:r w:rsidRPr="00CC6AB5">
        <w:rPr>
          <w:rFonts w:ascii="Calibri" w:hAnsi="Calibri"/>
          <w:sz w:val="22"/>
          <w:szCs w:val="22"/>
          <w:lang w:val="es-MX"/>
        </w:rPr>
        <w:t>en la delimitación y operación del ente público, apegándose a la normatividad emitida por el</w:t>
      </w:r>
      <w:r w:rsidRPr="00CC6AB5">
        <w:rPr>
          <w:rFonts w:ascii="Calibri" w:hAnsi="Calibri"/>
          <w:spacing w:val="-32"/>
          <w:sz w:val="22"/>
          <w:szCs w:val="22"/>
          <w:lang w:val="es-MX"/>
        </w:rPr>
        <w:t xml:space="preserve"> </w:t>
      </w:r>
      <w:r w:rsidRPr="00CC6AB5">
        <w:rPr>
          <w:rFonts w:ascii="Calibri" w:hAnsi="Calibri"/>
          <w:sz w:val="22"/>
          <w:szCs w:val="22"/>
          <w:lang w:val="es-MX"/>
        </w:rPr>
        <w:t>Consejo Nacional de Armonización Contable</w:t>
      </w:r>
      <w:r w:rsidRPr="00CC6AB5">
        <w:rPr>
          <w:rFonts w:ascii="Calibri" w:hAnsi="Calibri"/>
          <w:spacing w:val="-3"/>
          <w:sz w:val="22"/>
          <w:szCs w:val="22"/>
          <w:lang w:val="es-MX"/>
        </w:rPr>
        <w:t xml:space="preserve"> </w:t>
      </w:r>
      <w:r w:rsidRPr="00CC6AB5">
        <w:rPr>
          <w:rFonts w:ascii="Calibri" w:hAnsi="Calibri"/>
          <w:sz w:val="22"/>
          <w:szCs w:val="22"/>
          <w:lang w:val="es-MX"/>
        </w:rPr>
        <w:t>(CONAC).</w:t>
      </w:r>
    </w:p>
    <w:p w14:paraId="68A37A28" w14:textId="77777777" w:rsidR="001E0A13" w:rsidRPr="00CC6AB5" w:rsidRDefault="001E0A13" w:rsidP="001E0A13">
      <w:pPr>
        <w:pStyle w:val="TDC2"/>
        <w:numPr>
          <w:ilvl w:val="0"/>
          <w:numId w:val="5"/>
        </w:numPr>
        <w:tabs>
          <w:tab w:val="left" w:pos="660"/>
          <w:tab w:val="left" w:pos="9639"/>
        </w:tabs>
        <w:spacing w:before="99" w:line="360" w:lineRule="auto"/>
        <w:ind w:right="622"/>
        <w:jc w:val="both"/>
        <w:rPr>
          <w:rFonts w:ascii="Calibri" w:hAnsi="Calibri"/>
          <w:sz w:val="22"/>
          <w:szCs w:val="22"/>
          <w:lang w:val="es-MX"/>
        </w:rPr>
      </w:pPr>
      <w:r w:rsidRPr="00CC6AB5">
        <w:rPr>
          <w:rFonts w:ascii="Calibri" w:hAnsi="Calibri"/>
          <w:sz w:val="22"/>
          <w:szCs w:val="22"/>
          <w:lang w:val="es-MX"/>
        </w:rPr>
        <w:t>Al</w:t>
      </w:r>
      <w:r w:rsidRPr="00CC6AB5">
        <w:rPr>
          <w:rFonts w:ascii="Calibri" w:hAnsi="Calibri"/>
          <w:spacing w:val="21"/>
          <w:sz w:val="22"/>
          <w:szCs w:val="22"/>
          <w:lang w:val="es-MX"/>
        </w:rPr>
        <w:t xml:space="preserve"> </w:t>
      </w:r>
      <w:r w:rsidRPr="00CC6AB5">
        <w:rPr>
          <w:rFonts w:ascii="Calibri" w:hAnsi="Calibri"/>
          <w:sz w:val="22"/>
          <w:szCs w:val="22"/>
          <w:lang w:val="es-MX"/>
        </w:rPr>
        <w:t>reflejar</w:t>
      </w:r>
      <w:r w:rsidRPr="00CC6AB5">
        <w:rPr>
          <w:rFonts w:ascii="Calibri" w:hAnsi="Calibri"/>
          <w:spacing w:val="19"/>
          <w:sz w:val="22"/>
          <w:szCs w:val="22"/>
          <w:lang w:val="es-MX"/>
        </w:rPr>
        <w:t xml:space="preserve"> </w:t>
      </w:r>
      <w:r w:rsidRPr="00CC6AB5">
        <w:rPr>
          <w:rFonts w:ascii="Calibri" w:hAnsi="Calibri"/>
          <w:sz w:val="22"/>
          <w:szCs w:val="22"/>
          <w:lang w:val="es-MX"/>
        </w:rPr>
        <w:t>la</w:t>
      </w:r>
      <w:r w:rsidRPr="00CC6AB5">
        <w:rPr>
          <w:rFonts w:ascii="Calibri" w:hAnsi="Calibri"/>
          <w:spacing w:val="20"/>
          <w:sz w:val="22"/>
          <w:szCs w:val="22"/>
          <w:lang w:val="es-MX"/>
        </w:rPr>
        <w:t xml:space="preserve"> </w:t>
      </w:r>
      <w:r w:rsidRPr="00CC6AB5">
        <w:rPr>
          <w:rFonts w:ascii="Calibri" w:hAnsi="Calibri"/>
          <w:sz w:val="22"/>
          <w:szCs w:val="22"/>
          <w:lang w:val="es-MX"/>
        </w:rPr>
        <w:t>situación</w:t>
      </w:r>
      <w:r w:rsidRPr="00CC6AB5">
        <w:rPr>
          <w:rFonts w:ascii="Calibri" w:hAnsi="Calibri"/>
          <w:spacing w:val="20"/>
          <w:sz w:val="22"/>
          <w:szCs w:val="22"/>
          <w:lang w:val="es-MX"/>
        </w:rPr>
        <w:t xml:space="preserve"> </w:t>
      </w:r>
      <w:r w:rsidRPr="00CC6AB5">
        <w:rPr>
          <w:rFonts w:ascii="Calibri" w:hAnsi="Calibri"/>
          <w:sz w:val="22"/>
          <w:szCs w:val="22"/>
          <w:lang w:val="es-MX"/>
        </w:rPr>
        <w:t>económica</w:t>
      </w:r>
      <w:r w:rsidRPr="00CC6AB5">
        <w:rPr>
          <w:rFonts w:ascii="Calibri" w:hAnsi="Calibri"/>
          <w:spacing w:val="21"/>
          <w:sz w:val="22"/>
          <w:szCs w:val="22"/>
          <w:lang w:val="es-MX"/>
        </w:rPr>
        <w:t xml:space="preserve"> </w:t>
      </w:r>
      <w:r w:rsidRPr="00CC6AB5">
        <w:rPr>
          <w:rFonts w:ascii="Calibri" w:hAnsi="Calibri"/>
          <w:sz w:val="22"/>
          <w:szCs w:val="22"/>
          <w:lang w:val="es-MX"/>
        </w:rPr>
        <w:t>contable</w:t>
      </w:r>
      <w:r w:rsidRPr="00CC6AB5">
        <w:rPr>
          <w:rFonts w:ascii="Calibri" w:hAnsi="Calibri"/>
          <w:spacing w:val="20"/>
          <w:sz w:val="22"/>
          <w:szCs w:val="22"/>
          <w:lang w:val="es-MX"/>
        </w:rPr>
        <w:t xml:space="preserve"> </w:t>
      </w:r>
      <w:r w:rsidRPr="00CC6AB5">
        <w:rPr>
          <w:rFonts w:ascii="Calibri" w:hAnsi="Calibri"/>
          <w:sz w:val="22"/>
          <w:szCs w:val="22"/>
          <w:lang w:val="es-MX"/>
        </w:rPr>
        <w:t>de</w:t>
      </w:r>
      <w:r w:rsidRPr="00CC6AB5">
        <w:rPr>
          <w:rFonts w:ascii="Calibri" w:hAnsi="Calibri"/>
          <w:spacing w:val="20"/>
          <w:sz w:val="22"/>
          <w:szCs w:val="22"/>
          <w:lang w:val="es-MX"/>
        </w:rPr>
        <w:t xml:space="preserve"> </w:t>
      </w:r>
      <w:r w:rsidRPr="00CC6AB5">
        <w:rPr>
          <w:rFonts w:ascii="Calibri" w:hAnsi="Calibri"/>
          <w:sz w:val="22"/>
          <w:szCs w:val="22"/>
          <w:lang w:val="es-MX"/>
        </w:rPr>
        <w:t>las</w:t>
      </w:r>
      <w:r w:rsidRPr="00CC6AB5">
        <w:rPr>
          <w:rFonts w:ascii="Calibri" w:hAnsi="Calibri"/>
          <w:spacing w:val="20"/>
          <w:sz w:val="22"/>
          <w:szCs w:val="22"/>
          <w:lang w:val="es-MX"/>
        </w:rPr>
        <w:t xml:space="preserve"> </w:t>
      </w:r>
      <w:r w:rsidRPr="00CC6AB5">
        <w:rPr>
          <w:rFonts w:ascii="Calibri" w:hAnsi="Calibri"/>
          <w:sz w:val="22"/>
          <w:szCs w:val="22"/>
          <w:lang w:val="es-MX"/>
        </w:rPr>
        <w:t>transacciones,</w:t>
      </w:r>
      <w:r w:rsidRPr="00CC6AB5">
        <w:rPr>
          <w:rFonts w:ascii="Calibri" w:hAnsi="Calibri"/>
          <w:spacing w:val="20"/>
          <w:sz w:val="22"/>
          <w:szCs w:val="22"/>
          <w:lang w:val="es-MX"/>
        </w:rPr>
        <w:t xml:space="preserve"> </w:t>
      </w:r>
      <w:r w:rsidRPr="00CC6AB5">
        <w:rPr>
          <w:rFonts w:ascii="Calibri" w:hAnsi="Calibri"/>
          <w:sz w:val="22"/>
          <w:szCs w:val="22"/>
          <w:lang w:val="es-MX"/>
        </w:rPr>
        <w:t>se</w:t>
      </w:r>
      <w:r w:rsidRPr="00CC6AB5">
        <w:rPr>
          <w:rFonts w:ascii="Calibri" w:hAnsi="Calibri"/>
          <w:spacing w:val="20"/>
          <w:sz w:val="22"/>
          <w:szCs w:val="22"/>
          <w:lang w:val="es-MX"/>
        </w:rPr>
        <w:t xml:space="preserve"> </w:t>
      </w:r>
      <w:r w:rsidRPr="00CC6AB5">
        <w:rPr>
          <w:rFonts w:ascii="Calibri" w:hAnsi="Calibri"/>
          <w:sz w:val="22"/>
          <w:szCs w:val="22"/>
          <w:lang w:val="es-MX"/>
        </w:rPr>
        <w:t>genera</w:t>
      </w:r>
      <w:r w:rsidRPr="00CC6AB5">
        <w:rPr>
          <w:rFonts w:ascii="Calibri" w:hAnsi="Calibri"/>
          <w:spacing w:val="20"/>
          <w:sz w:val="22"/>
          <w:szCs w:val="22"/>
          <w:lang w:val="es-MX"/>
        </w:rPr>
        <w:t xml:space="preserve"> </w:t>
      </w:r>
      <w:r w:rsidRPr="00CC6AB5">
        <w:rPr>
          <w:rFonts w:ascii="Calibri" w:hAnsi="Calibri"/>
          <w:sz w:val="22"/>
          <w:szCs w:val="22"/>
          <w:lang w:val="es-MX"/>
        </w:rPr>
        <w:t>la</w:t>
      </w:r>
      <w:r w:rsidRPr="00CC6AB5">
        <w:rPr>
          <w:rFonts w:ascii="Calibri" w:hAnsi="Calibri"/>
          <w:spacing w:val="21"/>
          <w:sz w:val="22"/>
          <w:szCs w:val="22"/>
          <w:lang w:val="es-MX"/>
        </w:rPr>
        <w:t xml:space="preserve"> </w:t>
      </w:r>
      <w:r w:rsidRPr="00CC6AB5">
        <w:rPr>
          <w:rFonts w:ascii="Calibri" w:hAnsi="Calibri"/>
          <w:sz w:val="22"/>
          <w:szCs w:val="22"/>
          <w:lang w:val="es-MX"/>
        </w:rPr>
        <w:t>información</w:t>
      </w:r>
      <w:r w:rsidRPr="00CC6AB5">
        <w:rPr>
          <w:rFonts w:ascii="Calibri" w:hAnsi="Calibri"/>
          <w:spacing w:val="21"/>
          <w:sz w:val="22"/>
          <w:szCs w:val="22"/>
          <w:lang w:val="es-MX"/>
        </w:rPr>
        <w:t xml:space="preserve"> </w:t>
      </w:r>
      <w:r w:rsidRPr="00CC6AB5">
        <w:rPr>
          <w:rFonts w:ascii="Calibri" w:hAnsi="Calibri"/>
          <w:sz w:val="22"/>
          <w:szCs w:val="22"/>
          <w:lang w:val="es-MX"/>
        </w:rPr>
        <w:t>que proporciona los elementos necesarios para una adecuada toma de</w:t>
      </w:r>
      <w:r w:rsidRPr="00CC6AB5">
        <w:rPr>
          <w:rFonts w:ascii="Calibri" w:hAnsi="Calibri"/>
          <w:spacing w:val="-11"/>
          <w:sz w:val="22"/>
          <w:szCs w:val="22"/>
          <w:lang w:val="es-MX"/>
        </w:rPr>
        <w:t xml:space="preserve"> </w:t>
      </w:r>
      <w:r w:rsidRPr="00CC6AB5">
        <w:rPr>
          <w:rFonts w:ascii="Calibri" w:hAnsi="Calibri"/>
          <w:sz w:val="22"/>
          <w:szCs w:val="22"/>
          <w:lang w:val="es-MX"/>
        </w:rPr>
        <w:t>decisiones.</w:t>
      </w:r>
    </w:p>
    <w:p w14:paraId="2002670F" w14:textId="77777777" w:rsidR="001E0A13" w:rsidRPr="00CC6AB5" w:rsidRDefault="001E0A13" w:rsidP="001E0A13">
      <w:pPr>
        <w:pStyle w:val="TDC1"/>
        <w:numPr>
          <w:ilvl w:val="0"/>
          <w:numId w:val="6"/>
        </w:numPr>
        <w:tabs>
          <w:tab w:val="left" w:pos="475"/>
          <w:tab w:val="left" w:pos="9639"/>
        </w:tabs>
        <w:spacing w:line="360" w:lineRule="auto"/>
        <w:jc w:val="both"/>
        <w:rPr>
          <w:rFonts w:ascii="Calibri" w:hAnsi="Calibri"/>
          <w:b w:val="0"/>
          <w:bCs w:val="0"/>
          <w:sz w:val="22"/>
          <w:szCs w:val="22"/>
          <w:lang w:val="es-MX"/>
        </w:rPr>
      </w:pPr>
      <w:r w:rsidRPr="00CC6AB5">
        <w:rPr>
          <w:rFonts w:ascii="Calibri" w:hAnsi="Calibri"/>
          <w:sz w:val="22"/>
          <w:szCs w:val="22"/>
          <w:lang w:val="es-MX"/>
        </w:rPr>
        <w:t>ENTES</w:t>
      </w:r>
      <w:r w:rsidRPr="00CC6AB5">
        <w:rPr>
          <w:rFonts w:ascii="Calibri" w:hAnsi="Calibri"/>
          <w:spacing w:val="-1"/>
          <w:sz w:val="22"/>
          <w:szCs w:val="22"/>
          <w:lang w:val="es-MX"/>
        </w:rPr>
        <w:t xml:space="preserve"> </w:t>
      </w:r>
      <w:r w:rsidRPr="00CC6AB5">
        <w:rPr>
          <w:rFonts w:ascii="Calibri" w:hAnsi="Calibri"/>
          <w:sz w:val="22"/>
          <w:szCs w:val="22"/>
          <w:lang w:val="es-MX"/>
        </w:rPr>
        <w:t>PUBLICOS</w:t>
      </w:r>
    </w:p>
    <w:p w14:paraId="17387DB3" w14:textId="77777777" w:rsidR="001E0A13" w:rsidRPr="00CC6AB5" w:rsidRDefault="001E0A13" w:rsidP="001E0A13">
      <w:pPr>
        <w:pStyle w:val="TDC2"/>
        <w:tabs>
          <w:tab w:val="left" w:pos="9639"/>
        </w:tabs>
        <w:spacing w:before="0" w:line="360" w:lineRule="auto"/>
        <w:ind w:left="261"/>
        <w:jc w:val="both"/>
        <w:rPr>
          <w:rFonts w:ascii="Calibri" w:hAnsi="Calibri"/>
          <w:sz w:val="22"/>
          <w:szCs w:val="22"/>
          <w:lang w:val="es-MX"/>
        </w:rPr>
      </w:pPr>
      <w:r w:rsidRPr="00CC6AB5">
        <w:rPr>
          <w:rFonts w:ascii="Calibri" w:hAnsi="Calibri"/>
          <w:sz w:val="22"/>
          <w:szCs w:val="22"/>
          <w:lang w:val="es-MX"/>
        </w:rPr>
        <w:t>Los poderes Ejecutivo, Legislativo y Judicial de la Federación y de las entidades federativas; los entes autónomos de la Federación y de las entidades federativas; los ayuntamientos de los municipios;</w:t>
      </w:r>
      <w:r w:rsidRPr="00CC6AB5">
        <w:rPr>
          <w:rFonts w:ascii="Calibri" w:hAnsi="Calibri"/>
          <w:spacing w:val="8"/>
          <w:sz w:val="22"/>
          <w:szCs w:val="22"/>
          <w:lang w:val="es-MX"/>
        </w:rPr>
        <w:t xml:space="preserve"> </w:t>
      </w:r>
      <w:r w:rsidRPr="00CC6AB5">
        <w:rPr>
          <w:rFonts w:ascii="Calibri" w:hAnsi="Calibri"/>
          <w:sz w:val="22"/>
          <w:szCs w:val="22"/>
          <w:lang w:val="es-MX"/>
        </w:rPr>
        <w:t>los órganos político-administrativos de las demarcaciones territoriales del Distrito Federal; y las</w:t>
      </w:r>
      <w:r w:rsidRPr="00CC6AB5">
        <w:rPr>
          <w:rFonts w:ascii="Calibri" w:hAnsi="Calibri"/>
          <w:spacing w:val="9"/>
          <w:sz w:val="22"/>
          <w:szCs w:val="22"/>
          <w:lang w:val="es-MX"/>
        </w:rPr>
        <w:t xml:space="preserve"> </w:t>
      </w:r>
      <w:r w:rsidRPr="00CC6AB5">
        <w:rPr>
          <w:rFonts w:ascii="Calibri" w:hAnsi="Calibri"/>
          <w:sz w:val="22"/>
          <w:szCs w:val="22"/>
          <w:lang w:val="es-MX"/>
        </w:rPr>
        <w:t>entidades de</w:t>
      </w:r>
      <w:r w:rsidRPr="00CC6AB5">
        <w:rPr>
          <w:rFonts w:ascii="Calibri" w:hAnsi="Calibri"/>
          <w:spacing w:val="-4"/>
          <w:sz w:val="22"/>
          <w:szCs w:val="22"/>
          <w:lang w:val="es-MX"/>
        </w:rPr>
        <w:t xml:space="preserve"> </w:t>
      </w:r>
      <w:r w:rsidRPr="00CC6AB5">
        <w:rPr>
          <w:rFonts w:ascii="Calibri" w:hAnsi="Calibri"/>
          <w:sz w:val="22"/>
          <w:szCs w:val="22"/>
          <w:lang w:val="es-MX"/>
        </w:rPr>
        <w:t>la</w:t>
      </w:r>
      <w:r w:rsidRPr="00CC6AB5">
        <w:rPr>
          <w:rFonts w:ascii="Calibri" w:hAnsi="Calibri"/>
          <w:spacing w:val="-5"/>
          <w:sz w:val="22"/>
          <w:szCs w:val="22"/>
          <w:lang w:val="es-MX"/>
        </w:rPr>
        <w:t xml:space="preserve"> </w:t>
      </w:r>
      <w:r w:rsidRPr="00CC6AB5">
        <w:rPr>
          <w:rFonts w:ascii="Calibri" w:hAnsi="Calibri"/>
          <w:sz w:val="22"/>
          <w:szCs w:val="22"/>
          <w:lang w:val="es-MX"/>
        </w:rPr>
        <w:t>administración</w:t>
      </w:r>
      <w:r w:rsidRPr="00CC6AB5">
        <w:rPr>
          <w:rFonts w:ascii="Calibri" w:hAnsi="Calibri"/>
          <w:spacing w:val="-4"/>
          <w:sz w:val="22"/>
          <w:szCs w:val="22"/>
          <w:lang w:val="es-MX"/>
        </w:rPr>
        <w:t xml:space="preserve"> </w:t>
      </w:r>
      <w:r w:rsidRPr="00CC6AB5">
        <w:rPr>
          <w:rFonts w:ascii="Calibri" w:hAnsi="Calibri"/>
          <w:sz w:val="22"/>
          <w:szCs w:val="22"/>
          <w:lang w:val="es-MX"/>
        </w:rPr>
        <w:t>pública</w:t>
      </w:r>
      <w:r w:rsidRPr="00CC6AB5">
        <w:rPr>
          <w:rFonts w:ascii="Calibri" w:hAnsi="Calibri"/>
          <w:spacing w:val="-5"/>
          <w:sz w:val="22"/>
          <w:szCs w:val="22"/>
          <w:lang w:val="es-MX"/>
        </w:rPr>
        <w:t xml:space="preserve"> </w:t>
      </w:r>
      <w:r w:rsidRPr="00CC6AB5">
        <w:rPr>
          <w:rFonts w:ascii="Calibri" w:hAnsi="Calibri"/>
          <w:sz w:val="22"/>
          <w:szCs w:val="22"/>
          <w:lang w:val="es-MX"/>
        </w:rPr>
        <w:t>paraestatal,</w:t>
      </w:r>
      <w:r w:rsidRPr="00CC6AB5">
        <w:rPr>
          <w:rFonts w:ascii="Calibri" w:hAnsi="Calibri"/>
          <w:spacing w:val="-4"/>
          <w:sz w:val="22"/>
          <w:szCs w:val="22"/>
          <w:lang w:val="es-MX"/>
        </w:rPr>
        <w:t xml:space="preserve"> </w:t>
      </w:r>
      <w:r w:rsidRPr="00CC6AB5">
        <w:rPr>
          <w:rFonts w:ascii="Calibri" w:hAnsi="Calibri"/>
          <w:sz w:val="22"/>
          <w:szCs w:val="22"/>
          <w:lang w:val="es-MX"/>
        </w:rPr>
        <w:t>ya</w:t>
      </w:r>
      <w:r w:rsidRPr="00CC6AB5">
        <w:rPr>
          <w:rFonts w:ascii="Calibri" w:hAnsi="Calibri"/>
          <w:spacing w:val="-4"/>
          <w:sz w:val="22"/>
          <w:szCs w:val="22"/>
          <w:lang w:val="es-MX"/>
        </w:rPr>
        <w:t xml:space="preserve"> </w:t>
      </w:r>
      <w:r w:rsidRPr="00CC6AB5">
        <w:rPr>
          <w:rFonts w:ascii="Calibri" w:hAnsi="Calibri"/>
          <w:sz w:val="22"/>
          <w:szCs w:val="22"/>
          <w:lang w:val="es-MX"/>
        </w:rPr>
        <w:t>sean</w:t>
      </w:r>
      <w:r w:rsidRPr="00CC6AB5">
        <w:rPr>
          <w:rFonts w:ascii="Calibri" w:hAnsi="Calibri"/>
          <w:spacing w:val="-5"/>
          <w:sz w:val="22"/>
          <w:szCs w:val="22"/>
          <w:lang w:val="es-MX"/>
        </w:rPr>
        <w:t xml:space="preserve"> </w:t>
      </w:r>
      <w:r w:rsidRPr="00CC6AB5">
        <w:rPr>
          <w:rFonts w:ascii="Calibri" w:hAnsi="Calibri"/>
          <w:sz w:val="22"/>
          <w:szCs w:val="22"/>
          <w:lang w:val="es-MX"/>
        </w:rPr>
        <w:t>federales,</w:t>
      </w:r>
      <w:r w:rsidRPr="00CC6AB5">
        <w:rPr>
          <w:rFonts w:ascii="Calibri" w:hAnsi="Calibri"/>
          <w:spacing w:val="-5"/>
          <w:sz w:val="22"/>
          <w:szCs w:val="22"/>
          <w:lang w:val="es-MX"/>
        </w:rPr>
        <w:t xml:space="preserve"> </w:t>
      </w:r>
      <w:r w:rsidRPr="00CC6AB5">
        <w:rPr>
          <w:rFonts w:ascii="Calibri" w:hAnsi="Calibri"/>
          <w:sz w:val="22"/>
          <w:szCs w:val="22"/>
          <w:lang w:val="es-MX"/>
        </w:rPr>
        <w:t>estatales</w:t>
      </w:r>
      <w:r w:rsidRPr="00CC6AB5">
        <w:rPr>
          <w:rFonts w:ascii="Calibri" w:hAnsi="Calibri"/>
          <w:spacing w:val="-3"/>
          <w:sz w:val="22"/>
          <w:szCs w:val="22"/>
          <w:lang w:val="es-MX"/>
        </w:rPr>
        <w:t xml:space="preserve"> </w:t>
      </w:r>
      <w:r w:rsidRPr="00CC6AB5">
        <w:rPr>
          <w:rFonts w:ascii="Calibri" w:hAnsi="Calibri"/>
          <w:sz w:val="22"/>
          <w:szCs w:val="22"/>
          <w:lang w:val="es-MX"/>
        </w:rPr>
        <w:t>o</w:t>
      </w:r>
      <w:r w:rsidRPr="00CC6AB5">
        <w:rPr>
          <w:rFonts w:ascii="Calibri" w:hAnsi="Calibri"/>
          <w:spacing w:val="-5"/>
          <w:sz w:val="22"/>
          <w:szCs w:val="22"/>
          <w:lang w:val="es-MX"/>
        </w:rPr>
        <w:t xml:space="preserve"> </w:t>
      </w:r>
      <w:r w:rsidRPr="00CC6AB5">
        <w:rPr>
          <w:rFonts w:ascii="Calibri" w:hAnsi="Calibri"/>
          <w:sz w:val="22"/>
          <w:szCs w:val="22"/>
          <w:lang w:val="es-MX"/>
        </w:rPr>
        <w:t>municipales.</w:t>
      </w:r>
    </w:p>
    <w:p w14:paraId="6D3AE7EF" w14:textId="77777777" w:rsidR="001E0A13" w:rsidRPr="00CC6AB5" w:rsidRDefault="003E328B" w:rsidP="001E0A13">
      <w:pPr>
        <w:pStyle w:val="TDC1"/>
        <w:tabs>
          <w:tab w:val="left" w:pos="9639"/>
        </w:tabs>
        <w:spacing w:before="99" w:line="360" w:lineRule="auto"/>
        <w:ind w:left="263" w:firstLine="0"/>
        <w:jc w:val="both"/>
        <w:rPr>
          <w:rFonts w:ascii="Calibri" w:hAnsi="Calibri"/>
          <w:b w:val="0"/>
          <w:bCs w:val="0"/>
          <w:sz w:val="22"/>
          <w:szCs w:val="22"/>
          <w:lang w:val="es-MX"/>
        </w:rPr>
      </w:pPr>
      <w:hyperlink w:anchor="_TOC_250001" w:history="1">
        <w:r w:rsidR="001E0A13" w:rsidRPr="00CC6AB5">
          <w:rPr>
            <w:rFonts w:ascii="Calibri" w:hAnsi="Calibri"/>
            <w:sz w:val="22"/>
            <w:szCs w:val="22"/>
            <w:lang w:val="es-MX"/>
          </w:rPr>
          <w:t>Explicación del postulado</w:t>
        </w:r>
        <w:r w:rsidR="001E0A13" w:rsidRPr="00CC6AB5">
          <w:rPr>
            <w:rFonts w:ascii="Calibri" w:hAnsi="Calibri"/>
            <w:spacing w:val="-10"/>
            <w:sz w:val="22"/>
            <w:szCs w:val="22"/>
            <w:lang w:val="es-MX"/>
          </w:rPr>
          <w:t xml:space="preserve"> </w:t>
        </w:r>
        <w:r w:rsidR="001E0A13" w:rsidRPr="00CC6AB5">
          <w:rPr>
            <w:rFonts w:ascii="Calibri" w:hAnsi="Calibri"/>
            <w:sz w:val="22"/>
            <w:szCs w:val="22"/>
            <w:lang w:val="es-MX"/>
          </w:rPr>
          <w:t>básico</w:t>
        </w:r>
      </w:hyperlink>
    </w:p>
    <w:p w14:paraId="07E0A69A" w14:textId="77777777" w:rsidR="001E0A13" w:rsidRPr="00CC6AB5" w:rsidRDefault="001E0A13" w:rsidP="001E0A13">
      <w:pPr>
        <w:pStyle w:val="TDC2"/>
        <w:tabs>
          <w:tab w:val="left" w:pos="9639"/>
        </w:tabs>
        <w:spacing w:before="119" w:line="360" w:lineRule="auto"/>
        <w:jc w:val="both"/>
        <w:rPr>
          <w:rFonts w:ascii="Calibri" w:hAnsi="Calibri"/>
          <w:sz w:val="22"/>
          <w:szCs w:val="22"/>
          <w:lang w:val="es-MX"/>
        </w:rPr>
      </w:pPr>
      <w:r w:rsidRPr="00CC6AB5">
        <w:rPr>
          <w:rFonts w:ascii="Calibri" w:hAnsi="Calibri"/>
          <w:sz w:val="22"/>
          <w:szCs w:val="22"/>
          <w:lang w:val="es-MX"/>
        </w:rPr>
        <w:t xml:space="preserve">El ente público es establecido por </w:t>
      </w:r>
      <w:r w:rsidRPr="00CC6AB5">
        <w:rPr>
          <w:rFonts w:ascii="Calibri" w:hAnsi="Calibri"/>
          <w:spacing w:val="2"/>
          <w:sz w:val="22"/>
          <w:szCs w:val="22"/>
          <w:lang w:val="es-MX"/>
        </w:rPr>
        <w:t xml:space="preserve">un </w:t>
      </w:r>
      <w:r w:rsidRPr="00CC6AB5">
        <w:rPr>
          <w:rFonts w:ascii="Calibri" w:hAnsi="Calibri"/>
          <w:sz w:val="22"/>
          <w:szCs w:val="22"/>
          <w:lang w:val="es-MX"/>
        </w:rPr>
        <w:t>marco normativo específico, el cual determina sus objetivos, su ámbito</w:t>
      </w:r>
      <w:r w:rsidRPr="00CC6AB5">
        <w:rPr>
          <w:rFonts w:ascii="Calibri" w:hAnsi="Calibri"/>
          <w:spacing w:val="-3"/>
          <w:sz w:val="22"/>
          <w:szCs w:val="22"/>
          <w:lang w:val="es-MX"/>
        </w:rPr>
        <w:t xml:space="preserve"> </w:t>
      </w:r>
      <w:r w:rsidRPr="00CC6AB5">
        <w:rPr>
          <w:rFonts w:ascii="Calibri" w:hAnsi="Calibri"/>
          <w:sz w:val="22"/>
          <w:szCs w:val="22"/>
          <w:lang w:val="es-MX"/>
        </w:rPr>
        <w:t>de</w:t>
      </w:r>
      <w:r w:rsidRPr="00CC6AB5">
        <w:rPr>
          <w:rFonts w:ascii="Calibri" w:hAnsi="Calibri"/>
          <w:spacing w:val="-3"/>
          <w:sz w:val="22"/>
          <w:szCs w:val="22"/>
          <w:lang w:val="es-MX"/>
        </w:rPr>
        <w:t xml:space="preserve"> </w:t>
      </w:r>
      <w:r w:rsidRPr="00CC6AB5">
        <w:rPr>
          <w:rFonts w:ascii="Calibri" w:hAnsi="Calibri"/>
          <w:sz w:val="22"/>
          <w:szCs w:val="22"/>
          <w:lang w:val="es-MX"/>
        </w:rPr>
        <w:t>acción</w:t>
      </w:r>
      <w:r w:rsidRPr="00CC6AB5">
        <w:rPr>
          <w:rFonts w:ascii="Calibri" w:hAnsi="Calibri"/>
          <w:spacing w:val="-3"/>
          <w:sz w:val="22"/>
          <w:szCs w:val="22"/>
          <w:lang w:val="es-MX"/>
        </w:rPr>
        <w:t xml:space="preserve"> </w:t>
      </w:r>
      <w:r w:rsidRPr="00CC6AB5">
        <w:rPr>
          <w:rFonts w:ascii="Calibri" w:hAnsi="Calibri"/>
          <w:sz w:val="22"/>
          <w:szCs w:val="22"/>
          <w:lang w:val="es-MX"/>
        </w:rPr>
        <w:t>y</w:t>
      </w:r>
      <w:r w:rsidRPr="00CC6AB5">
        <w:rPr>
          <w:rFonts w:ascii="Calibri" w:hAnsi="Calibri"/>
          <w:spacing w:val="-4"/>
          <w:sz w:val="22"/>
          <w:szCs w:val="22"/>
          <w:lang w:val="es-MX"/>
        </w:rPr>
        <w:t xml:space="preserve"> </w:t>
      </w:r>
      <w:r w:rsidRPr="00CC6AB5">
        <w:rPr>
          <w:rFonts w:ascii="Calibri" w:hAnsi="Calibri"/>
          <w:sz w:val="22"/>
          <w:szCs w:val="22"/>
          <w:lang w:val="es-MX"/>
        </w:rPr>
        <w:t>sus</w:t>
      </w:r>
      <w:r w:rsidRPr="00CC6AB5">
        <w:rPr>
          <w:rFonts w:ascii="Calibri" w:hAnsi="Calibri"/>
          <w:spacing w:val="-4"/>
          <w:sz w:val="22"/>
          <w:szCs w:val="22"/>
          <w:lang w:val="es-MX"/>
        </w:rPr>
        <w:t xml:space="preserve"> </w:t>
      </w:r>
      <w:r w:rsidRPr="00CC6AB5">
        <w:rPr>
          <w:rFonts w:ascii="Calibri" w:hAnsi="Calibri"/>
          <w:sz w:val="22"/>
          <w:szCs w:val="22"/>
          <w:lang w:val="es-MX"/>
        </w:rPr>
        <w:t>limitaciones;</w:t>
      </w:r>
      <w:r w:rsidRPr="00CC6AB5">
        <w:rPr>
          <w:rFonts w:ascii="Calibri" w:hAnsi="Calibri"/>
          <w:spacing w:val="-3"/>
          <w:sz w:val="22"/>
          <w:szCs w:val="22"/>
          <w:lang w:val="es-MX"/>
        </w:rPr>
        <w:t xml:space="preserve"> </w:t>
      </w:r>
      <w:r w:rsidRPr="00CC6AB5">
        <w:rPr>
          <w:rFonts w:ascii="Calibri" w:hAnsi="Calibri"/>
          <w:sz w:val="22"/>
          <w:szCs w:val="22"/>
          <w:lang w:val="es-MX"/>
        </w:rPr>
        <w:t>con</w:t>
      </w:r>
      <w:r w:rsidRPr="00CC6AB5">
        <w:rPr>
          <w:rFonts w:ascii="Calibri" w:hAnsi="Calibri"/>
          <w:spacing w:val="-3"/>
          <w:sz w:val="22"/>
          <w:szCs w:val="22"/>
          <w:lang w:val="es-MX"/>
        </w:rPr>
        <w:t xml:space="preserve"> </w:t>
      </w:r>
      <w:r w:rsidRPr="00CC6AB5">
        <w:rPr>
          <w:rFonts w:ascii="Calibri" w:hAnsi="Calibri"/>
          <w:sz w:val="22"/>
          <w:szCs w:val="22"/>
          <w:lang w:val="es-MX"/>
        </w:rPr>
        <w:t>atribuciones</w:t>
      </w:r>
      <w:r w:rsidRPr="00CC6AB5">
        <w:rPr>
          <w:rFonts w:ascii="Calibri" w:hAnsi="Calibri"/>
          <w:spacing w:val="-5"/>
          <w:sz w:val="22"/>
          <w:szCs w:val="22"/>
          <w:lang w:val="es-MX"/>
        </w:rPr>
        <w:t xml:space="preserve"> </w:t>
      </w:r>
      <w:r w:rsidRPr="00CC6AB5">
        <w:rPr>
          <w:rFonts w:ascii="Calibri" w:hAnsi="Calibri"/>
          <w:sz w:val="22"/>
          <w:szCs w:val="22"/>
          <w:lang w:val="es-MX"/>
        </w:rPr>
        <w:t>para</w:t>
      </w:r>
      <w:r w:rsidRPr="00CC6AB5">
        <w:rPr>
          <w:rFonts w:ascii="Calibri" w:hAnsi="Calibri"/>
          <w:spacing w:val="-3"/>
          <w:sz w:val="22"/>
          <w:szCs w:val="22"/>
          <w:lang w:val="es-MX"/>
        </w:rPr>
        <w:t xml:space="preserve"> </w:t>
      </w:r>
      <w:r w:rsidRPr="00CC6AB5">
        <w:rPr>
          <w:rFonts w:ascii="Calibri" w:hAnsi="Calibri"/>
          <w:sz w:val="22"/>
          <w:szCs w:val="22"/>
          <w:lang w:val="es-MX"/>
        </w:rPr>
        <w:t>asumir</w:t>
      </w:r>
      <w:r w:rsidRPr="00CC6AB5">
        <w:rPr>
          <w:rFonts w:ascii="Calibri" w:hAnsi="Calibri"/>
          <w:spacing w:val="-5"/>
          <w:sz w:val="22"/>
          <w:szCs w:val="22"/>
          <w:lang w:val="es-MX"/>
        </w:rPr>
        <w:t xml:space="preserve"> </w:t>
      </w:r>
      <w:r w:rsidRPr="00CC6AB5">
        <w:rPr>
          <w:rFonts w:ascii="Calibri" w:hAnsi="Calibri"/>
          <w:sz w:val="22"/>
          <w:szCs w:val="22"/>
          <w:lang w:val="es-MX"/>
        </w:rPr>
        <w:t>derechos</w:t>
      </w:r>
      <w:r w:rsidRPr="00CC6AB5">
        <w:rPr>
          <w:rFonts w:ascii="Calibri" w:hAnsi="Calibri"/>
          <w:spacing w:val="-2"/>
          <w:sz w:val="22"/>
          <w:szCs w:val="22"/>
          <w:lang w:val="es-MX"/>
        </w:rPr>
        <w:t xml:space="preserve"> </w:t>
      </w:r>
      <w:r w:rsidRPr="00CC6AB5">
        <w:rPr>
          <w:rFonts w:ascii="Calibri" w:hAnsi="Calibri"/>
          <w:sz w:val="22"/>
          <w:szCs w:val="22"/>
          <w:lang w:val="es-MX"/>
        </w:rPr>
        <w:t>y</w:t>
      </w:r>
      <w:r w:rsidRPr="00CC6AB5">
        <w:rPr>
          <w:rFonts w:ascii="Calibri" w:hAnsi="Calibri"/>
          <w:spacing w:val="-4"/>
          <w:sz w:val="22"/>
          <w:szCs w:val="22"/>
          <w:lang w:val="es-MX"/>
        </w:rPr>
        <w:t xml:space="preserve"> </w:t>
      </w:r>
      <w:r w:rsidRPr="00CC6AB5">
        <w:rPr>
          <w:rFonts w:ascii="Calibri" w:hAnsi="Calibri"/>
          <w:sz w:val="22"/>
          <w:szCs w:val="22"/>
          <w:lang w:val="es-MX"/>
        </w:rPr>
        <w:t>contraer</w:t>
      </w:r>
      <w:r w:rsidRPr="00CC6AB5">
        <w:rPr>
          <w:rFonts w:ascii="Calibri" w:hAnsi="Calibri"/>
          <w:spacing w:val="-6"/>
          <w:sz w:val="22"/>
          <w:szCs w:val="22"/>
          <w:lang w:val="es-MX"/>
        </w:rPr>
        <w:t xml:space="preserve"> </w:t>
      </w:r>
      <w:r w:rsidRPr="00CC6AB5">
        <w:rPr>
          <w:rFonts w:ascii="Calibri" w:hAnsi="Calibri"/>
          <w:sz w:val="22"/>
          <w:szCs w:val="22"/>
          <w:lang w:val="es-MX"/>
        </w:rPr>
        <w:t>obligaciones.</w:t>
      </w:r>
    </w:p>
    <w:p w14:paraId="50640F47" w14:textId="77777777" w:rsidR="001E0A13" w:rsidRPr="00CC6AB5" w:rsidRDefault="001E0A13" w:rsidP="001E0A13">
      <w:pPr>
        <w:pStyle w:val="TDC1"/>
        <w:numPr>
          <w:ilvl w:val="0"/>
          <w:numId w:val="6"/>
        </w:numPr>
        <w:tabs>
          <w:tab w:val="left" w:pos="475"/>
          <w:tab w:val="left" w:pos="9639"/>
        </w:tabs>
        <w:spacing w:before="122" w:line="360" w:lineRule="auto"/>
        <w:jc w:val="both"/>
        <w:rPr>
          <w:rFonts w:ascii="Calibri" w:hAnsi="Calibri"/>
          <w:b w:val="0"/>
          <w:bCs w:val="0"/>
          <w:sz w:val="22"/>
          <w:szCs w:val="22"/>
          <w:lang w:val="es-MX"/>
        </w:rPr>
      </w:pPr>
      <w:r w:rsidRPr="00CC6AB5">
        <w:rPr>
          <w:rFonts w:ascii="Calibri" w:hAnsi="Calibri"/>
          <w:sz w:val="22"/>
          <w:szCs w:val="22"/>
          <w:lang w:val="es-MX"/>
        </w:rPr>
        <w:t>EXISTENCIA</w:t>
      </w:r>
      <w:r w:rsidRPr="00CC6AB5">
        <w:rPr>
          <w:rFonts w:ascii="Calibri" w:hAnsi="Calibri"/>
          <w:spacing w:val="-3"/>
          <w:sz w:val="22"/>
          <w:szCs w:val="22"/>
          <w:lang w:val="es-MX"/>
        </w:rPr>
        <w:t xml:space="preserve"> </w:t>
      </w:r>
      <w:r w:rsidRPr="00CC6AB5">
        <w:rPr>
          <w:rFonts w:ascii="Calibri" w:hAnsi="Calibri"/>
          <w:sz w:val="22"/>
          <w:szCs w:val="22"/>
          <w:lang w:val="es-MX"/>
        </w:rPr>
        <w:t>PERMANENTE</w:t>
      </w:r>
    </w:p>
    <w:p w14:paraId="29AAEC83" w14:textId="77777777" w:rsidR="001E0A13" w:rsidRPr="00CC6AB5" w:rsidRDefault="001E0A13" w:rsidP="001E0A13">
      <w:pPr>
        <w:pStyle w:val="TDC2"/>
        <w:tabs>
          <w:tab w:val="left" w:pos="9639"/>
        </w:tabs>
        <w:spacing w:before="119" w:line="360" w:lineRule="auto"/>
        <w:jc w:val="both"/>
        <w:rPr>
          <w:rFonts w:ascii="Calibri" w:hAnsi="Calibri"/>
          <w:sz w:val="22"/>
          <w:szCs w:val="22"/>
          <w:lang w:val="es-MX"/>
        </w:rPr>
      </w:pPr>
      <w:r w:rsidRPr="00CC6AB5">
        <w:rPr>
          <w:rFonts w:ascii="Calibri" w:hAnsi="Calibri"/>
          <w:sz w:val="22"/>
          <w:szCs w:val="22"/>
          <w:lang w:val="es-MX"/>
        </w:rPr>
        <w:t>La actividad del ente público se establece por tiempo indefinido, salvo disposición legal en la que se  especifique lo</w:t>
      </w:r>
      <w:r w:rsidRPr="00CC6AB5">
        <w:rPr>
          <w:rFonts w:ascii="Calibri" w:hAnsi="Calibri"/>
          <w:spacing w:val="-8"/>
          <w:sz w:val="22"/>
          <w:szCs w:val="22"/>
          <w:lang w:val="es-MX"/>
        </w:rPr>
        <w:t xml:space="preserve"> </w:t>
      </w:r>
      <w:r w:rsidRPr="00CC6AB5">
        <w:rPr>
          <w:rFonts w:ascii="Calibri" w:hAnsi="Calibri"/>
          <w:sz w:val="22"/>
          <w:szCs w:val="22"/>
          <w:lang w:val="es-MX"/>
        </w:rPr>
        <w:t>contrario.</w:t>
      </w:r>
    </w:p>
    <w:p w14:paraId="1D402FA4" w14:textId="77777777" w:rsidR="001E0A13" w:rsidRPr="00CC6AB5" w:rsidRDefault="003E328B" w:rsidP="001E0A13">
      <w:pPr>
        <w:pStyle w:val="TDC1"/>
        <w:tabs>
          <w:tab w:val="left" w:pos="9639"/>
        </w:tabs>
        <w:spacing w:before="120" w:line="360" w:lineRule="auto"/>
        <w:ind w:left="263" w:firstLine="0"/>
        <w:jc w:val="both"/>
        <w:rPr>
          <w:rFonts w:ascii="Calibri" w:hAnsi="Calibri"/>
          <w:b w:val="0"/>
          <w:bCs w:val="0"/>
          <w:sz w:val="22"/>
          <w:szCs w:val="22"/>
          <w:lang w:val="es-MX"/>
        </w:rPr>
      </w:pPr>
      <w:hyperlink w:anchor="_TOC_250000" w:history="1">
        <w:r w:rsidR="001E0A13" w:rsidRPr="00CC6AB5">
          <w:rPr>
            <w:rFonts w:ascii="Calibri" w:hAnsi="Calibri"/>
            <w:sz w:val="22"/>
            <w:szCs w:val="22"/>
            <w:lang w:val="es-MX"/>
          </w:rPr>
          <w:t>Explicación del postulado</w:t>
        </w:r>
        <w:r w:rsidR="001E0A13" w:rsidRPr="00CC6AB5">
          <w:rPr>
            <w:rFonts w:ascii="Calibri" w:hAnsi="Calibri"/>
            <w:spacing w:val="-10"/>
            <w:sz w:val="22"/>
            <w:szCs w:val="22"/>
            <w:lang w:val="es-MX"/>
          </w:rPr>
          <w:t xml:space="preserve"> </w:t>
        </w:r>
        <w:r w:rsidR="001E0A13" w:rsidRPr="00CC6AB5">
          <w:rPr>
            <w:rFonts w:ascii="Calibri" w:hAnsi="Calibri"/>
            <w:sz w:val="22"/>
            <w:szCs w:val="22"/>
            <w:lang w:val="es-MX"/>
          </w:rPr>
          <w:t>básico</w:t>
        </w:r>
      </w:hyperlink>
    </w:p>
    <w:p w14:paraId="42705615" w14:textId="77777777" w:rsidR="001E0A13" w:rsidRPr="00CC6AB5" w:rsidRDefault="001E0A13" w:rsidP="001E0A13">
      <w:pPr>
        <w:pStyle w:val="TDC2"/>
        <w:tabs>
          <w:tab w:val="left" w:pos="9639"/>
        </w:tabs>
        <w:spacing w:before="122" w:line="360" w:lineRule="auto"/>
        <w:jc w:val="both"/>
        <w:rPr>
          <w:rFonts w:ascii="Calibri" w:hAnsi="Calibri"/>
          <w:sz w:val="22"/>
          <w:szCs w:val="22"/>
          <w:lang w:val="es-MX"/>
        </w:rPr>
      </w:pPr>
      <w:r w:rsidRPr="00CC6AB5">
        <w:rPr>
          <w:rFonts w:ascii="Calibri" w:hAnsi="Calibri"/>
          <w:sz w:val="22"/>
          <w:szCs w:val="22"/>
          <w:lang w:val="es-MX"/>
        </w:rPr>
        <w:t>El sistema contable del ente público se establece considerando que el periodo de vida del mismo es definido.</w:t>
      </w:r>
    </w:p>
    <w:p w14:paraId="6AA3439C" w14:textId="77777777" w:rsidR="001E0A13" w:rsidRPr="00CC6AB5" w:rsidRDefault="001E0A13" w:rsidP="001E0A13">
      <w:pPr>
        <w:pStyle w:val="TDC1"/>
        <w:numPr>
          <w:ilvl w:val="0"/>
          <w:numId w:val="6"/>
        </w:numPr>
        <w:tabs>
          <w:tab w:val="left" w:pos="475"/>
          <w:tab w:val="left" w:pos="9639"/>
        </w:tabs>
        <w:spacing w:before="119" w:line="360" w:lineRule="auto"/>
        <w:jc w:val="both"/>
        <w:rPr>
          <w:rFonts w:ascii="Calibri" w:hAnsi="Calibri"/>
          <w:b w:val="0"/>
          <w:bCs w:val="0"/>
          <w:sz w:val="22"/>
          <w:szCs w:val="22"/>
          <w:lang w:val="es-MX"/>
        </w:rPr>
      </w:pPr>
      <w:r w:rsidRPr="00CC6AB5">
        <w:rPr>
          <w:rFonts w:ascii="Calibri" w:hAnsi="Calibri"/>
          <w:sz w:val="22"/>
          <w:szCs w:val="22"/>
          <w:lang w:val="es-MX"/>
        </w:rPr>
        <w:t>REVELACION SUFICIENTE</w:t>
      </w:r>
    </w:p>
    <w:p w14:paraId="1465ABAA" w14:textId="77777777" w:rsidR="001E0A13" w:rsidRPr="00CC6AB5" w:rsidRDefault="001E0A13" w:rsidP="001E0A13">
      <w:pPr>
        <w:pStyle w:val="TDC2"/>
        <w:tabs>
          <w:tab w:val="left" w:pos="9639"/>
        </w:tabs>
        <w:spacing w:before="119" w:line="360" w:lineRule="auto"/>
        <w:jc w:val="both"/>
        <w:rPr>
          <w:rFonts w:ascii="Calibri" w:hAnsi="Calibri"/>
          <w:sz w:val="22"/>
          <w:szCs w:val="22"/>
          <w:lang w:val="es-MX"/>
        </w:rPr>
      </w:pPr>
      <w:r w:rsidRPr="00CC6AB5">
        <w:rPr>
          <w:rFonts w:ascii="Calibri" w:hAnsi="Calibri"/>
          <w:sz w:val="22"/>
          <w:szCs w:val="22"/>
          <w:lang w:val="es-MX"/>
        </w:rPr>
        <w:t xml:space="preserve">Los estados y la información financiera deben mostrar amplia y claramente la situación financiera y   los </w:t>
      </w:r>
      <w:r w:rsidRPr="00CC6AB5">
        <w:rPr>
          <w:rFonts w:ascii="Calibri" w:hAnsi="Calibri"/>
          <w:sz w:val="22"/>
          <w:szCs w:val="22"/>
          <w:lang w:val="es-MX"/>
        </w:rPr>
        <w:lastRenderedPageBreak/>
        <w:t>resultados del ente</w:t>
      </w:r>
      <w:r w:rsidRPr="00CC6AB5">
        <w:rPr>
          <w:rFonts w:ascii="Calibri" w:hAnsi="Calibri"/>
          <w:spacing w:val="-14"/>
          <w:sz w:val="22"/>
          <w:szCs w:val="22"/>
          <w:lang w:val="es-MX"/>
        </w:rPr>
        <w:t xml:space="preserve"> </w:t>
      </w:r>
      <w:r w:rsidRPr="00CC6AB5">
        <w:rPr>
          <w:rFonts w:ascii="Calibri" w:hAnsi="Calibri"/>
          <w:sz w:val="22"/>
          <w:szCs w:val="22"/>
          <w:lang w:val="es-MX"/>
        </w:rPr>
        <w:t>público.</w:t>
      </w:r>
    </w:p>
    <w:p w14:paraId="1B775321" w14:textId="77777777" w:rsidR="001E0A13" w:rsidRPr="00CC6AB5" w:rsidRDefault="001E0A13" w:rsidP="001E0A13">
      <w:pPr>
        <w:pStyle w:val="Ttulo1"/>
        <w:tabs>
          <w:tab w:val="left" w:pos="9639"/>
        </w:tabs>
        <w:spacing w:before="65" w:line="360" w:lineRule="auto"/>
        <w:ind w:right="126"/>
        <w:jc w:val="both"/>
        <w:rPr>
          <w:rFonts w:ascii="Calibri" w:hAnsi="Calibri"/>
          <w:sz w:val="22"/>
          <w:szCs w:val="22"/>
          <w:lang w:val="es-MX"/>
        </w:rPr>
      </w:pPr>
      <w:bookmarkStart w:id="0" w:name="_TOC_250002"/>
    </w:p>
    <w:p w14:paraId="4BBCDF92" w14:textId="77777777" w:rsidR="001E0A13" w:rsidRPr="00CC6AB5" w:rsidRDefault="001E0A13" w:rsidP="001E0A13">
      <w:pPr>
        <w:pStyle w:val="Ttulo1"/>
        <w:tabs>
          <w:tab w:val="left" w:pos="9639"/>
        </w:tabs>
        <w:spacing w:before="65" w:line="360" w:lineRule="auto"/>
        <w:ind w:right="126"/>
        <w:jc w:val="both"/>
        <w:rPr>
          <w:rFonts w:ascii="Calibri" w:hAnsi="Calibri"/>
          <w:sz w:val="22"/>
          <w:szCs w:val="22"/>
          <w:lang w:val="es-MX"/>
        </w:rPr>
      </w:pPr>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bookmarkEnd w:id="0"/>
    </w:p>
    <w:p w14:paraId="27D9C1ED" w14:textId="77777777" w:rsidR="001E0A13" w:rsidRPr="00CC6AB5" w:rsidRDefault="001E0A13" w:rsidP="001E0A13">
      <w:pPr>
        <w:pStyle w:val="Prrafodelista"/>
        <w:widowControl w:val="0"/>
        <w:numPr>
          <w:ilvl w:val="0"/>
          <w:numId w:val="4"/>
        </w:numPr>
        <w:tabs>
          <w:tab w:val="left" w:pos="520"/>
          <w:tab w:val="left" w:pos="9639"/>
        </w:tabs>
        <w:spacing w:before="3" w:after="0" w:line="360" w:lineRule="auto"/>
        <w:ind w:right="126"/>
        <w:contextualSpacing w:val="0"/>
        <w:jc w:val="both"/>
      </w:pPr>
      <w:r w:rsidRPr="00CC6AB5">
        <w:t xml:space="preserve">Como información financiera se considera la contable y presupuestaria y se presentará en </w:t>
      </w:r>
      <w:r w:rsidRPr="00CC6AB5">
        <w:rPr>
          <w:spacing w:val="12"/>
        </w:rPr>
        <w:t>estados</w:t>
      </w:r>
      <w:r w:rsidRPr="00CC6AB5">
        <w:t xml:space="preserve"> financieros, reportes e informes acompañándose, en su caso, de las notas explicativas</w:t>
      </w:r>
      <w:r w:rsidRPr="00CC6AB5">
        <w:rPr>
          <w:spacing w:val="11"/>
        </w:rPr>
        <w:t xml:space="preserve"> </w:t>
      </w:r>
      <w:r w:rsidRPr="00CC6AB5">
        <w:t>y de</w:t>
      </w:r>
      <w:r w:rsidRPr="00CC6AB5">
        <w:rPr>
          <w:spacing w:val="10"/>
        </w:rPr>
        <w:t xml:space="preserve"> </w:t>
      </w:r>
      <w:r w:rsidRPr="00CC6AB5">
        <w:t>la</w:t>
      </w:r>
      <w:r w:rsidRPr="00CC6AB5">
        <w:rPr>
          <w:spacing w:val="10"/>
        </w:rPr>
        <w:t xml:space="preserve"> </w:t>
      </w:r>
      <w:r w:rsidRPr="00CC6AB5">
        <w:t>información</w:t>
      </w:r>
      <w:r w:rsidRPr="00CC6AB5">
        <w:rPr>
          <w:spacing w:val="10"/>
        </w:rPr>
        <w:t xml:space="preserve"> </w:t>
      </w:r>
      <w:r w:rsidRPr="00CC6AB5">
        <w:t>necesaria</w:t>
      </w:r>
      <w:r w:rsidRPr="00CC6AB5">
        <w:rPr>
          <w:spacing w:val="10"/>
        </w:rPr>
        <w:t xml:space="preserve"> </w:t>
      </w:r>
      <w:r w:rsidRPr="00CC6AB5">
        <w:t>que</w:t>
      </w:r>
      <w:r w:rsidRPr="00CC6AB5">
        <w:rPr>
          <w:spacing w:val="10"/>
        </w:rPr>
        <w:t xml:space="preserve"> </w:t>
      </w:r>
      <w:r w:rsidRPr="00CC6AB5">
        <w:t>sea</w:t>
      </w:r>
      <w:r w:rsidRPr="00CC6AB5">
        <w:rPr>
          <w:spacing w:val="10"/>
        </w:rPr>
        <w:t xml:space="preserve"> </w:t>
      </w:r>
      <w:r w:rsidRPr="00CC6AB5">
        <w:t>representativa</w:t>
      </w:r>
      <w:r w:rsidRPr="00CC6AB5">
        <w:rPr>
          <w:spacing w:val="10"/>
        </w:rPr>
        <w:t xml:space="preserve"> </w:t>
      </w:r>
      <w:r w:rsidRPr="00CC6AB5">
        <w:t>de</w:t>
      </w:r>
      <w:r w:rsidRPr="00CC6AB5">
        <w:rPr>
          <w:spacing w:val="10"/>
        </w:rPr>
        <w:t xml:space="preserve"> </w:t>
      </w:r>
      <w:r w:rsidRPr="00CC6AB5">
        <w:t>la</w:t>
      </w:r>
      <w:r w:rsidRPr="00CC6AB5">
        <w:rPr>
          <w:spacing w:val="10"/>
        </w:rPr>
        <w:t xml:space="preserve"> </w:t>
      </w:r>
      <w:r w:rsidRPr="00CC6AB5">
        <w:t>situación</w:t>
      </w:r>
      <w:r w:rsidRPr="00CC6AB5">
        <w:rPr>
          <w:spacing w:val="10"/>
        </w:rPr>
        <w:t xml:space="preserve"> </w:t>
      </w:r>
      <w:r w:rsidRPr="00CC6AB5">
        <w:t>del</w:t>
      </w:r>
      <w:r w:rsidRPr="00CC6AB5">
        <w:rPr>
          <w:spacing w:val="10"/>
        </w:rPr>
        <w:t xml:space="preserve"> </w:t>
      </w:r>
      <w:r w:rsidRPr="00CC6AB5">
        <w:t>ente</w:t>
      </w:r>
      <w:r w:rsidRPr="00CC6AB5">
        <w:rPr>
          <w:spacing w:val="11"/>
        </w:rPr>
        <w:t xml:space="preserve"> </w:t>
      </w:r>
      <w:r w:rsidRPr="00CC6AB5">
        <w:t>público</w:t>
      </w:r>
      <w:r w:rsidRPr="00CC6AB5">
        <w:rPr>
          <w:spacing w:val="10"/>
        </w:rPr>
        <w:t xml:space="preserve"> </w:t>
      </w:r>
      <w:r w:rsidRPr="00CC6AB5">
        <w:t>a</w:t>
      </w:r>
      <w:r w:rsidRPr="00CC6AB5">
        <w:rPr>
          <w:spacing w:val="10"/>
        </w:rPr>
        <w:t xml:space="preserve"> </w:t>
      </w:r>
      <w:r w:rsidRPr="00CC6AB5">
        <w:t>una</w:t>
      </w:r>
      <w:r w:rsidRPr="00CC6AB5">
        <w:rPr>
          <w:spacing w:val="10"/>
        </w:rPr>
        <w:t xml:space="preserve"> </w:t>
      </w:r>
      <w:r w:rsidRPr="00CC6AB5">
        <w:t>fecha establecida.</w:t>
      </w:r>
    </w:p>
    <w:p w14:paraId="67F16B6D" w14:textId="77777777" w:rsidR="001E0A13" w:rsidRPr="00CC6AB5" w:rsidRDefault="001E0A13" w:rsidP="001E0A13">
      <w:pPr>
        <w:pStyle w:val="Prrafodelista"/>
        <w:widowControl w:val="0"/>
        <w:numPr>
          <w:ilvl w:val="0"/>
          <w:numId w:val="4"/>
        </w:numPr>
        <w:tabs>
          <w:tab w:val="left" w:pos="520"/>
          <w:tab w:val="left" w:pos="9639"/>
        </w:tabs>
        <w:spacing w:after="0" w:line="360" w:lineRule="auto"/>
        <w:ind w:left="261" w:firstLine="0"/>
        <w:contextualSpacing w:val="0"/>
        <w:jc w:val="both"/>
        <w:rPr>
          <w:rFonts w:eastAsia="Arial" w:cs="Arial"/>
        </w:rPr>
      </w:pPr>
      <w:r w:rsidRPr="00CC6AB5">
        <w:t>Los</w:t>
      </w:r>
      <w:r w:rsidRPr="00CC6AB5">
        <w:rPr>
          <w:spacing w:val="27"/>
        </w:rPr>
        <w:t xml:space="preserve"> </w:t>
      </w:r>
      <w:r w:rsidRPr="00CC6AB5">
        <w:t>estados</w:t>
      </w:r>
      <w:r w:rsidRPr="00CC6AB5">
        <w:rPr>
          <w:spacing w:val="29"/>
        </w:rPr>
        <w:t xml:space="preserve"> </w:t>
      </w:r>
      <w:r w:rsidRPr="00CC6AB5">
        <w:t>financieros</w:t>
      </w:r>
      <w:r w:rsidRPr="00CC6AB5">
        <w:rPr>
          <w:spacing w:val="27"/>
        </w:rPr>
        <w:t xml:space="preserve"> </w:t>
      </w:r>
      <w:r w:rsidRPr="00CC6AB5">
        <w:t>y</w:t>
      </w:r>
      <w:r w:rsidRPr="00CC6AB5">
        <w:rPr>
          <w:spacing w:val="27"/>
        </w:rPr>
        <w:t xml:space="preserve"> </w:t>
      </w:r>
      <w:r w:rsidRPr="00CC6AB5">
        <w:t>presupuestarios</w:t>
      </w:r>
      <w:r w:rsidRPr="00CC6AB5">
        <w:rPr>
          <w:spacing w:val="32"/>
        </w:rPr>
        <w:t xml:space="preserve"> </w:t>
      </w:r>
      <w:r w:rsidRPr="00CC6AB5">
        <w:t>con</w:t>
      </w:r>
      <w:r w:rsidRPr="00CC6AB5">
        <w:rPr>
          <w:spacing w:val="26"/>
        </w:rPr>
        <w:t xml:space="preserve"> </w:t>
      </w:r>
      <w:r w:rsidRPr="00CC6AB5">
        <w:t>sus</w:t>
      </w:r>
      <w:r w:rsidRPr="00CC6AB5">
        <w:rPr>
          <w:spacing w:val="27"/>
        </w:rPr>
        <w:t xml:space="preserve"> </w:t>
      </w:r>
      <w:r w:rsidRPr="00CC6AB5">
        <w:t>notas</w:t>
      </w:r>
      <w:r w:rsidRPr="00CC6AB5">
        <w:rPr>
          <w:spacing w:val="27"/>
        </w:rPr>
        <w:t xml:space="preserve"> </w:t>
      </w:r>
      <w:r w:rsidRPr="00CC6AB5">
        <w:t>forman</w:t>
      </w:r>
      <w:r w:rsidRPr="00CC6AB5">
        <w:rPr>
          <w:spacing w:val="28"/>
        </w:rPr>
        <w:t xml:space="preserve"> </w:t>
      </w:r>
      <w:r w:rsidRPr="00CC6AB5">
        <w:t>una</w:t>
      </w:r>
      <w:r w:rsidRPr="00CC6AB5">
        <w:rPr>
          <w:spacing w:val="28"/>
        </w:rPr>
        <w:t xml:space="preserve"> </w:t>
      </w:r>
      <w:r w:rsidRPr="00CC6AB5">
        <w:t>unidad</w:t>
      </w:r>
      <w:r w:rsidRPr="00CC6AB5">
        <w:rPr>
          <w:spacing w:val="28"/>
        </w:rPr>
        <w:t xml:space="preserve"> </w:t>
      </w:r>
      <w:r w:rsidRPr="00CC6AB5">
        <w:t>inseparable,</w:t>
      </w:r>
      <w:r w:rsidRPr="00CC6AB5">
        <w:rPr>
          <w:spacing w:val="28"/>
        </w:rPr>
        <w:t xml:space="preserve"> </w:t>
      </w:r>
      <w:r w:rsidRPr="00CC6AB5">
        <w:t>por tanto,</w:t>
      </w:r>
      <w:r w:rsidRPr="00CC6AB5">
        <w:rPr>
          <w:spacing w:val="40"/>
        </w:rPr>
        <w:t xml:space="preserve"> </w:t>
      </w:r>
      <w:r w:rsidRPr="00CC6AB5">
        <w:t>deben</w:t>
      </w:r>
      <w:r w:rsidRPr="00CC6AB5">
        <w:rPr>
          <w:spacing w:val="40"/>
        </w:rPr>
        <w:t xml:space="preserve"> </w:t>
      </w:r>
      <w:r w:rsidRPr="00CC6AB5">
        <w:t>presentarse</w:t>
      </w:r>
      <w:r w:rsidRPr="00CC6AB5">
        <w:rPr>
          <w:spacing w:val="40"/>
        </w:rPr>
        <w:t xml:space="preserve"> </w:t>
      </w:r>
      <w:r w:rsidRPr="00CC6AB5">
        <w:t>conjuntamente</w:t>
      </w:r>
      <w:r w:rsidRPr="00CC6AB5">
        <w:rPr>
          <w:spacing w:val="41"/>
        </w:rPr>
        <w:t xml:space="preserve"> </w:t>
      </w:r>
      <w:r w:rsidRPr="00CC6AB5">
        <w:t>en</w:t>
      </w:r>
      <w:r w:rsidRPr="00CC6AB5">
        <w:rPr>
          <w:spacing w:val="43"/>
        </w:rPr>
        <w:t xml:space="preserve"> </w:t>
      </w:r>
      <w:r w:rsidRPr="00CC6AB5">
        <w:t>todos</w:t>
      </w:r>
      <w:r w:rsidRPr="00CC6AB5">
        <w:rPr>
          <w:spacing w:val="43"/>
        </w:rPr>
        <w:t xml:space="preserve"> </w:t>
      </w:r>
      <w:r w:rsidRPr="00CC6AB5">
        <w:t>los</w:t>
      </w:r>
      <w:r w:rsidRPr="00CC6AB5">
        <w:rPr>
          <w:spacing w:val="41"/>
        </w:rPr>
        <w:t xml:space="preserve"> </w:t>
      </w:r>
      <w:r w:rsidRPr="00CC6AB5">
        <w:t>casos</w:t>
      </w:r>
      <w:r w:rsidRPr="00CC6AB5">
        <w:rPr>
          <w:spacing w:val="41"/>
        </w:rPr>
        <w:t xml:space="preserve"> </w:t>
      </w:r>
      <w:r w:rsidRPr="00CC6AB5">
        <w:t>para</w:t>
      </w:r>
      <w:r w:rsidRPr="00CC6AB5">
        <w:rPr>
          <w:spacing w:val="41"/>
        </w:rPr>
        <w:t xml:space="preserve"> </w:t>
      </w:r>
      <w:r w:rsidRPr="00CC6AB5">
        <w:t>una</w:t>
      </w:r>
      <w:r w:rsidRPr="00CC6AB5">
        <w:rPr>
          <w:spacing w:val="41"/>
        </w:rPr>
        <w:t xml:space="preserve"> </w:t>
      </w:r>
      <w:r w:rsidRPr="00CC6AB5">
        <w:t>adecuada</w:t>
      </w:r>
      <w:r w:rsidRPr="00CC6AB5">
        <w:rPr>
          <w:spacing w:val="40"/>
        </w:rPr>
        <w:t xml:space="preserve"> </w:t>
      </w:r>
      <w:r w:rsidRPr="00CC6AB5">
        <w:t>evaluación cuantitativa cumpliendo con las características de objetividad, verificabilidad y</w:t>
      </w:r>
      <w:r w:rsidRPr="00CC6AB5">
        <w:rPr>
          <w:spacing w:val="-34"/>
        </w:rPr>
        <w:t xml:space="preserve"> </w:t>
      </w:r>
      <w:r w:rsidRPr="00CC6AB5">
        <w:t>representatividad.</w:t>
      </w:r>
    </w:p>
    <w:p w14:paraId="33B315A2" w14:textId="77777777" w:rsidR="001E0A13" w:rsidRPr="00CC6AB5" w:rsidRDefault="001E0A13" w:rsidP="001E0A13">
      <w:pPr>
        <w:pStyle w:val="Ttulo1"/>
        <w:numPr>
          <w:ilvl w:val="0"/>
          <w:numId w:val="6"/>
        </w:numPr>
        <w:tabs>
          <w:tab w:val="left" w:pos="335"/>
          <w:tab w:val="left" w:pos="9639"/>
        </w:tabs>
        <w:spacing w:line="360" w:lineRule="auto"/>
        <w:ind w:left="334" w:right="126"/>
        <w:jc w:val="both"/>
        <w:rPr>
          <w:rFonts w:ascii="Calibri" w:hAnsi="Calibri"/>
          <w:b w:val="0"/>
          <w:bCs w:val="0"/>
          <w:sz w:val="22"/>
          <w:szCs w:val="22"/>
          <w:lang w:val="es-MX"/>
        </w:rPr>
      </w:pPr>
      <w:r w:rsidRPr="00CC6AB5">
        <w:rPr>
          <w:rFonts w:ascii="Calibri" w:hAnsi="Calibri"/>
          <w:sz w:val="22"/>
          <w:szCs w:val="22"/>
          <w:lang w:val="es-MX"/>
        </w:rPr>
        <w:t>IMPORTANCIA</w:t>
      </w:r>
      <w:r w:rsidRPr="00CC6AB5">
        <w:rPr>
          <w:rFonts w:ascii="Calibri" w:hAnsi="Calibri"/>
          <w:spacing w:val="-3"/>
          <w:sz w:val="22"/>
          <w:szCs w:val="22"/>
          <w:lang w:val="es-MX"/>
        </w:rPr>
        <w:t xml:space="preserve"> </w:t>
      </w:r>
      <w:r w:rsidRPr="00CC6AB5">
        <w:rPr>
          <w:rFonts w:ascii="Calibri" w:hAnsi="Calibri"/>
          <w:sz w:val="22"/>
          <w:szCs w:val="22"/>
          <w:lang w:val="es-MX"/>
        </w:rPr>
        <w:t>RELATIVA</w:t>
      </w:r>
    </w:p>
    <w:p w14:paraId="7851A3F1" w14:textId="77777777" w:rsidR="001E0A13" w:rsidRPr="00CC6AB5" w:rsidRDefault="001E0A13" w:rsidP="001E0A13">
      <w:pPr>
        <w:pStyle w:val="Textoindependiente"/>
        <w:tabs>
          <w:tab w:val="left" w:pos="9639"/>
        </w:tabs>
        <w:spacing w:before="119" w:line="360" w:lineRule="auto"/>
        <w:ind w:left="123" w:right="126" w:firstLine="0"/>
        <w:jc w:val="both"/>
        <w:rPr>
          <w:rFonts w:ascii="Calibri" w:hAnsi="Calibri"/>
          <w:sz w:val="22"/>
          <w:szCs w:val="22"/>
          <w:lang w:val="es-MX"/>
        </w:rPr>
      </w:pPr>
      <w:r w:rsidRPr="00CC6AB5">
        <w:rPr>
          <w:rFonts w:ascii="Calibri" w:hAnsi="Calibri"/>
          <w:sz w:val="22"/>
          <w:szCs w:val="22"/>
          <w:lang w:val="es-MX"/>
        </w:rPr>
        <w:t>La información debe mostrar los aspectos importantes de la entidad que fueron reconocidos</w:t>
      </w:r>
      <w:r w:rsidRPr="00CC6AB5">
        <w:rPr>
          <w:rFonts w:ascii="Calibri" w:hAnsi="Calibri"/>
          <w:spacing w:val="19"/>
          <w:sz w:val="22"/>
          <w:szCs w:val="22"/>
          <w:lang w:val="es-MX"/>
        </w:rPr>
        <w:t xml:space="preserve"> </w:t>
      </w:r>
      <w:r w:rsidRPr="00CC6AB5">
        <w:rPr>
          <w:rFonts w:ascii="Calibri" w:hAnsi="Calibri"/>
          <w:sz w:val="22"/>
          <w:szCs w:val="22"/>
          <w:lang w:val="es-MX"/>
        </w:rPr>
        <w:t>contablemente.</w:t>
      </w:r>
    </w:p>
    <w:p w14:paraId="6F0B4850" w14:textId="77777777" w:rsidR="001E0A13" w:rsidRPr="00CC6AB5" w:rsidRDefault="001E0A13" w:rsidP="001E0A13">
      <w:pPr>
        <w:pStyle w:val="Ttulo1"/>
        <w:tabs>
          <w:tab w:val="left" w:pos="9639"/>
        </w:tabs>
        <w:spacing w:before="101" w:line="360" w:lineRule="auto"/>
        <w:ind w:right="126"/>
        <w:jc w:val="both"/>
        <w:rPr>
          <w:rFonts w:ascii="Calibri" w:hAnsi="Calibri"/>
          <w:b w:val="0"/>
          <w:bCs w:val="0"/>
          <w:sz w:val="22"/>
          <w:szCs w:val="22"/>
          <w:lang w:val="es-MX"/>
        </w:rPr>
      </w:pPr>
      <w:bookmarkStart w:id="1" w:name="_TOC_250001"/>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bookmarkEnd w:id="1"/>
    </w:p>
    <w:p w14:paraId="1EE21755" w14:textId="77777777" w:rsidR="001E0A13" w:rsidRPr="00CC6AB5" w:rsidRDefault="001E0A13" w:rsidP="001E0A13">
      <w:pPr>
        <w:pStyle w:val="Textoindependiente"/>
        <w:tabs>
          <w:tab w:val="left" w:pos="9639"/>
        </w:tabs>
        <w:spacing w:before="122" w:line="360" w:lineRule="auto"/>
        <w:ind w:left="123" w:right="126" w:firstLine="0"/>
        <w:jc w:val="both"/>
        <w:rPr>
          <w:rFonts w:ascii="Calibri" w:hAnsi="Calibri"/>
          <w:sz w:val="22"/>
          <w:szCs w:val="22"/>
          <w:lang w:val="es-MX"/>
        </w:rPr>
      </w:pPr>
      <w:r w:rsidRPr="00CC6AB5">
        <w:rPr>
          <w:rFonts w:ascii="Calibri" w:hAnsi="Calibri"/>
          <w:sz w:val="22"/>
          <w:szCs w:val="22"/>
          <w:lang w:val="es-MX"/>
        </w:rPr>
        <w:t>La información financiera tiene importancia relativa si existe el riesgo de que su omisión o presentación errónea afecte la percepción de los usuarios en relación con la rendición de cuentas,</w:t>
      </w:r>
      <w:r w:rsidRPr="00CC6AB5">
        <w:rPr>
          <w:rFonts w:ascii="Calibri" w:hAnsi="Calibri"/>
          <w:spacing w:val="13"/>
          <w:sz w:val="22"/>
          <w:szCs w:val="22"/>
          <w:lang w:val="es-MX"/>
        </w:rPr>
        <w:t xml:space="preserve"> </w:t>
      </w:r>
      <w:r w:rsidRPr="00CC6AB5">
        <w:rPr>
          <w:rFonts w:ascii="Calibri" w:hAnsi="Calibri"/>
          <w:sz w:val="22"/>
          <w:szCs w:val="22"/>
          <w:lang w:val="es-MX"/>
        </w:rPr>
        <w:t>la fiscalización y la toma de</w:t>
      </w:r>
      <w:r w:rsidRPr="00CC6AB5">
        <w:rPr>
          <w:rFonts w:ascii="Calibri" w:hAnsi="Calibri"/>
          <w:spacing w:val="-14"/>
          <w:sz w:val="22"/>
          <w:szCs w:val="22"/>
          <w:lang w:val="es-MX"/>
        </w:rPr>
        <w:t xml:space="preserve"> </w:t>
      </w:r>
      <w:r w:rsidRPr="00CC6AB5">
        <w:rPr>
          <w:rFonts w:ascii="Calibri" w:hAnsi="Calibri"/>
          <w:sz w:val="22"/>
          <w:szCs w:val="22"/>
          <w:lang w:val="es-MX"/>
        </w:rPr>
        <w:t>decisiones.</w:t>
      </w:r>
    </w:p>
    <w:p w14:paraId="4FDC8E9E" w14:textId="77777777" w:rsidR="001E0A13" w:rsidRPr="00CC6AB5" w:rsidRDefault="001E0A13" w:rsidP="001E0A13">
      <w:pPr>
        <w:pStyle w:val="Ttulo1"/>
        <w:numPr>
          <w:ilvl w:val="0"/>
          <w:numId w:val="6"/>
        </w:numPr>
        <w:tabs>
          <w:tab w:val="left" w:pos="335"/>
          <w:tab w:val="left" w:pos="9639"/>
        </w:tabs>
        <w:spacing w:before="102" w:line="360" w:lineRule="auto"/>
        <w:ind w:left="334" w:right="126"/>
        <w:jc w:val="both"/>
        <w:rPr>
          <w:rFonts w:ascii="Calibri" w:hAnsi="Calibri"/>
          <w:b w:val="0"/>
          <w:bCs w:val="0"/>
          <w:sz w:val="22"/>
          <w:szCs w:val="22"/>
          <w:lang w:val="es-MX"/>
        </w:rPr>
      </w:pPr>
      <w:r w:rsidRPr="00CC6AB5">
        <w:rPr>
          <w:rFonts w:ascii="Calibri" w:hAnsi="Calibri"/>
          <w:sz w:val="22"/>
          <w:szCs w:val="22"/>
          <w:lang w:val="es-MX"/>
        </w:rPr>
        <w:t>REGISTRO E INTEGRACION</w:t>
      </w:r>
      <w:r w:rsidRPr="00CC6AB5">
        <w:rPr>
          <w:rFonts w:ascii="Calibri" w:hAnsi="Calibri"/>
          <w:spacing w:val="-4"/>
          <w:sz w:val="22"/>
          <w:szCs w:val="22"/>
          <w:lang w:val="es-MX"/>
        </w:rPr>
        <w:t xml:space="preserve"> </w:t>
      </w:r>
      <w:r w:rsidRPr="00CC6AB5">
        <w:rPr>
          <w:rFonts w:ascii="Calibri" w:hAnsi="Calibri"/>
          <w:sz w:val="22"/>
          <w:szCs w:val="22"/>
          <w:lang w:val="es-MX"/>
        </w:rPr>
        <w:t>PRESUPUESTARIA</w:t>
      </w:r>
    </w:p>
    <w:p w14:paraId="5B5830F1" w14:textId="77777777" w:rsidR="001E0A13" w:rsidRPr="00CC6AB5" w:rsidRDefault="001E0A13" w:rsidP="001E0A13">
      <w:pPr>
        <w:pStyle w:val="Textoindependiente"/>
        <w:tabs>
          <w:tab w:val="left" w:pos="9639"/>
        </w:tabs>
        <w:spacing w:before="119" w:line="360" w:lineRule="auto"/>
        <w:ind w:left="123" w:right="126" w:firstLine="0"/>
        <w:jc w:val="both"/>
        <w:rPr>
          <w:rFonts w:ascii="Calibri" w:hAnsi="Calibri"/>
          <w:sz w:val="22"/>
          <w:szCs w:val="22"/>
          <w:lang w:val="es-MX"/>
        </w:rPr>
      </w:pPr>
      <w:r w:rsidRPr="00CC6AB5">
        <w:rPr>
          <w:rFonts w:ascii="Calibri" w:hAnsi="Calibri"/>
          <w:sz w:val="22"/>
          <w:szCs w:val="22"/>
          <w:lang w:val="es-MX"/>
        </w:rPr>
        <w:t>La</w:t>
      </w:r>
      <w:r w:rsidRPr="00CC6AB5">
        <w:rPr>
          <w:rFonts w:ascii="Calibri" w:hAnsi="Calibri"/>
          <w:spacing w:val="38"/>
          <w:sz w:val="22"/>
          <w:szCs w:val="22"/>
          <w:lang w:val="es-MX"/>
        </w:rPr>
        <w:t xml:space="preserve"> </w:t>
      </w:r>
      <w:r w:rsidRPr="00CC6AB5">
        <w:rPr>
          <w:rFonts w:ascii="Calibri" w:hAnsi="Calibri"/>
          <w:sz w:val="22"/>
          <w:szCs w:val="22"/>
          <w:lang w:val="es-MX"/>
        </w:rPr>
        <w:t>información</w:t>
      </w:r>
      <w:r w:rsidRPr="00CC6AB5">
        <w:rPr>
          <w:rFonts w:ascii="Calibri" w:hAnsi="Calibri"/>
          <w:spacing w:val="35"/>
          <w:sz w:val="22"/>
          <w:szCs w:val="22"/>
          <w:lang w:val="es-MX"/>
        </w:rPr>
        <w:t xml:space="preserve"> </w:t>
      </w:r>
      <w:r w:rsidRPr="00CC6AB5">
        <w:rPr>
          <w:rFonts w:ascii="Calibri" w:hAnsi="Calibri"/>
          <w:sz w:val="22"/>
          <w:szCs w:val="22"/>
          <w:lang w:val="es-MX"/>
        </w:rPr>
        <w:t>presupuestaria</w:t>
      </w:r>
      <w:r w:rsidRPr="00CC6AB5">
        <w:rPr>
          <w:rFonts w:ascii="Calibri" w:hAnsi="Calibri"/>
          <w:spacing w:val="38"/>
          <w:sz w:val="22"/>
          <w:szCs w:val="22"/>
          <w:lang w:val="es-MX"/>
        </w:rPr>
        <w:t xml:space="preserve"> </w:t>
      </w:r>
      <w:r w:rsidRPr="00CC6AB5">
        <w:rPr>
          <w:rFonts w:ascii="Calibri" w:hAnsi="Calibri"/>
          <w:sz w:val="22"/>
          <w:szCs w:val="22"/>
          <w:lang w:val="es-MX"/>
        </w:rPr>
        <w:t>de</w:t>
      </w:r>
      <w:r w:rsidRPr="00CC6AB5">
        <w:rPr>
          <w:rFonts w:ascii="Calibri" w:hAnsi="Calibri"/>
          <w:spacing w:val="35"/>
          <w:sz w:val="22"/>
          <w:szCs w:val="22"/>
          <w:lang w:val="es-MX"/>
        </w:rPr>
        <w:t xml:space="preserve"> </w:t>
      </w:r>
      <w:r w:rsidRPr="00CC6AB5">
        <w:rPr>
          <w:rFonts w:ascii="Calibri" w:hAnsi="Calibri"/>
          <w:sz w:val="22"/>
          <w:szCs w:val="22"/>
          <w:lang w:val="es-MX"/>
        </w:rPr>
        <w:t>los</w:t>
      </w:r>
      <w:r w:rsidRPr="00CC6AB5">
        <w:rPr>
          <w:rFonts w:ascii="Calibri" w:hAnsi="Calibri"/>
          <w:spacing w:val="36"/>
          <w:sz w:val="22"/>
          <w:szCs w:val="22"/>
          <w:lang w:val="es-MX"/>
        </w:rPr>
        <w:t xml:space="preserve"> </w:t>
      </w:r>
      <w:r w:rsidRPr="00CC6AB5">
        <w:rPr>
          <w:rFonts w:ascii="Calibri" w:hAnsi="Calibri"/>
          <w:sz w:val="22"/>
          <w:szCs w:val="22"/>
          <w:lang w:val="es-MX"/>
        </w:rPr>
        <w:t>entes</w:t>
      </w:r>
      <w:r w:rsidRPr="00CC6AB5">
        <w:rPr>
          <w:rFonts w:ascii="Calibri" w:hAnsi="Calibri"/>
          <w:spacing w:val="36"/>
          <w:sz w:val="22"/>
          <w:szCs w:val="22"/>
          <w:lang w:val="es-MX"/>
        </w:rPr>
        <w:t xml:space="preserve"> </w:t>
      </w:r>
      <w:r w:rsidRPr="00CC6AB5">
        <w:rPr>
          <w:rFonts w:ascii="Calibri" w:hAnsi="Calibri"/>
          <w:sz w:val="22"/>
          <w:szCs w:val="22"/>
          <w:lang w:val="es-MX"/>
        </w:rPr>
        <w:t>públicos</w:t>
      </w:r>
      <w:r w:rsidRPr="00CC6AB5">
        <w:rPr>
          <w:rFonts w:ascii="Calibri" w:hAnsi="Calibri"/>
          <w:spacing w:val="36"/>
          <w:sz w:val="22"/>
          <w:szCs w:val="22"/>
          <w:lang w:val="es-MX"/>
        </w:rPr>
        <w:t xml:space="preserve"> </w:t>
      </w:r>
      <w:r w:rsidRPr="00CC6AB5">
        <w:rPr>
          <w:rFonts w:ascii="Calibri" w:hAnsi="Calibri"/>
          <w:sz w:val="22"/>
          <w:szCs w:val="22"/>
          <w:lang w:val="es-MX"/>
        </w:rPr>
        <w:t>se</w:t>
      </w:r>
      <w:r w:rsidRPr="00CC6AB5">
        <w:rPr>
          <w:rFonts w:ascii="Calibri" w:hAnsi="Calibri"/>
          <w:spacing w:val="35"/>
          <w:sz w:val="22"/>
          <w:szCs w:val="22"/>
          <w:lang w:val="es-MX"/>
        </w:rPr>
        <w:t xml:space="preserve"> </w:t>
      </w:r>
      <w:r w:rsidRPr="00CC6AB5">
        <w:rPr>
          <w:rFonts w:ascii="Calibri" w:hAnsi="Calibri"/>
          <w:sz w:val="22"/>
          <w:szCs w:val="22"/>
          <w:lang w:val="es-MX"/>
        </w:rPr>
        <w:t>integra</w:t>
      </w:r>
      <w:r w:rsidRPr="00CC6AB5">
        <w:rPr>
          <w:rFonts w:ascii="Calibri" w:hAnsi="Calibri"/>
          <w:spacing w:val="35"/>
          <w:sz w:val="22"/>
          <w:szCs w:val="22"/>
          <w:lang w:val="es-MX"/>
        </w:rPr>
        <w:t xml:space="preserve"> </w:t>
      </w:r>
      <w:r w:rsidRPr="00CC6AB5">
        <w:rPr>
          <w:rFonts w:ascii="Calibri" w:hAnsi="Calibri"/>
          <w:sz w:val="22"/>
          <w:szCs w:val="22"/>
          <w:lang w:val="es-MX"/>
        </w:rPr>
        <w:t>en</w:t>
      </w:r>
      <w:r w:rsidRPr="00CC6AB5">
        <w:rPr>
          <w:rFonts w:ascii="Calibri" w:hAnsi="Calibri"/>
          <w:spacing w:val="35"/>
          <w:sz w:val="22"/>
          <w:szCs w:val="22"/>
          <w:lang w:val="es-MX"/>
        </w:rPr>
        <w:t xml:space="preserve"> </w:t>
      </w:r>
      <w:r w:rsidRPr="00CC6AB5">
        <w:rPr>
          <w:rFonts w:ascii="Calibri" w:hAnsi="Calibri"/>
          <w:sz w:val="22"/>
          <w:szCs w:val="22"/>
          <w:lang w:val="es-MX"/>
        </w:rPr>
        <w:t>la</w:t>
      </w:r>
      <w:r w:rsidRPr="00CC6AB5">
        <w:rPr>
          <w:rFonts w:ascii="Calibri" w:hAnsi="Calibri"/>
          <w:spacing w:val="35"/>
          <w:sz w:val="22"/>
          <w:szCs w:val="22"/>
          <w:lang w:val="es-MX"/>
        </w:rPr>
        <w:t xml:space="preserve"> </w:t>
      </w:r>
      <w:r w:rsidRPr="00CC6AB5">
        <w:rPr>
          <w:rFonts w:ascii="Calibri" w:hAnsi="Calibri"/>
          <w:sz w:val="22"/>
          <w:szCs w:val="22"/>
          <w:lang w:val="es-MX"/>
        </w:rPr>
        <w:t>contabilidad</w:t>
      </w:r>
      <w:r w:rsidRPr="00CC6AB5">
        <w:rPr>
          <w:rFonts w:ascii="Calibri" w:hAnsi="Calibri"/>
          <w:spacing w:val="38"/>
          <w:sz w:val="22"/>
          <w:szCs w:val="22"/>
          <w:lang w:val="es-MX"/>
        </w:rPr>
        <w:t xml:space="preserve"> </w:t>
      </w:r>
      <w:r w:rsidRPr="00CC6AB5">
        <w:rPr>
          <w:rFonts w:ascii="Calibri" w:hAnsi="Calibri"/>
          <w:sz w:val="22"/>
          <w:szCs w:val="22"/>
          <w:lang w:val="es-MX"/>
        </w:rPr>
        <w:t>en</w:t>
      </w:r>
      <w:r w:rsidRPr="00CC6AB5">
        <w:rPr>
          <w:rFonts w:ascii="Calibri" w:hAnsi="Calibri"/>
          <w:spacing w:val="35"/>
          <w:sz w:val="22"/>
          <w:szCs w:val="22"/>
          <w:lang w:val="es-MX"/>
        </w:rPr>
        <w:t xml:space="preserve"> </w:t>
      </w:r>
      <w:r w:rsidRPr="00CC6AB5">
        <w:rPr>
          <w:rFonts w:ascii="Calibri" w:hAnsi="Calibri"/>
          <w:sz w:val="22"/>
          <w:szCs w:val="22"/>
          <w:lang w:val="es-MX"/>
        </w:rPr>
        <w:t>los</w:t>
      </w:r>
      <w:r w:rsidRPr="00CC6AB5">
        <w:rPr>
          <w:rFonts w:ascii="Calibri" w:hAnsi="Calibri"/>
          <w:spacing w:val="36"/>
          <w:sz w:val="22"/>
          <w:szCs w:val="22"/>
          <w:lang w:val="es-MX"/>
        </w:rPr>
        <w:t xml:space="preserve"> </w:t>
      </w:r>
      <w:r w:rsidRPr="00CC6AB5">
        <w:rPr>
          <w:rFonts w:ascii="Calibri" w:hAnsi="Calibri"/>
          <w:sz w:val="22"/>
          <w:szCs w:val="22"/>
          <w:lang w:val="es-MX"/>
        </w:rPr>
        <w:t>mismos</w:t>
      </w:r>
      <w:r w:rsidRPr="00CC6AB5">
        <w:rPr>
          <w:rFonts w:ascii="Calibri" w:hAnsi="Calibri"/>
          <w:spacing w:val="14"/>
          <w:sz w:val="22"/>
          <w:szCs w:val="22"/>
          <w:lang w:val="es-MX"/>
        </w:rPr>
        <w:t xml:space="preserve"> </w:t>
      </w:r>
      <w:r w:rsidRPr="00CC6AB5">
        <w:rPr>
          <w:rFonts w:ascii="Calibri" w:hAnsi="Calibri"/>
          <w:sz w:val="22"/>
          <w:szCs w:val="22"/>
          <w:lang w:val="es-MX"/>
        </w:rPr>
        <w:t>términos que se presentan en la ley de Ingresos y en el Decreto del Presupuesto Egresos, de</w:t>
      </w:r>
      <w:r w:rsidRPr="00CC6AB5">
        <w:rPr>
          <w:rFonts w:ascii="Calibri" w:hAnsi="Calibri"/>
          <w:spacing w:val="-25"/>
          <w:sz w:val="22"/>
          <w:szCs w:val="22"/>
          <w:lang w:val="es-MX"/>
        </w:rPr>
        <w:t xml:space="preserve"> </w:t>
      </w:r>
      <w:r w:rsidRPr="00CC6AB5">
        <w:rPr>
          <w:rFonts w:ascii="Calibri" w:hAnsi="Calibri"/>
          <w:sz w:val="22"/>
          <w:szCs w:val="22"/>
          <w:lang w:val="es-MX"/>
        </w:rPr>
        <w:t>acuerdo a la naturaleza económica que le</w:t>
      </w:r>
      <w:r w:rsidRPr="00CC6AB5">
        <w:rPr>
          <w:rFonts w:ascii="Calibri" w:hAnsi="Calibri"/>
          <w:spacing w:val="-17"/>
          <w:sz w:val="22"/>
          <w:szCs w:val="22"/>
          <w:lang w:val="es-MX"/>
        </w:rPr>
        <w:t xml:space="preserve"> </w:t>
      </w:r>
      <w:r w:rsidRPr="00CC6AB5">
        <w:rPr>
          <w:rFonts w:ascii="Calibri" w:hAnsi="Calibri"/>
          <w:sz w:val="22"/>
          <w:szCs w:val="22"/>
          <w:lang w:val="es-MX"/>
        </w:rPr>
        <w:t>corresponda.</w:t>
      </w:r>
    </w:p>
    <w:p w14:paraId="615A7CD1" w14:textId="77777777" w:rsidR="001E0A13" w:rsidRPr="00CC6AB5" w:rsidRDefault="001E0A13" w:rsidP="001E0A13">
      <w:pPr>
        <w:pStyle w:val="Textoindependiente"/>
        <w:tabs>
          <w:tab w:val="left" w:pos="9639"/>
        </w:tabs>
        <w:spacing w:before="119" w:line="360" w:lineRule="auto"/>
        <w:ind w:left="123" w:right="126" w:firstLine="0"/>
        <w:jc w:val="both"/>
        <w:rPr>
          <w:rFonts w:ascii="Calibri" w:hAnsi="Calibri"/>
          <w:sz w:val="22"/>
          <w:szCs w:val="22"/>
          <w:lang w:val="es-MX"/>
        </w:rPr>
      </w:pPr>
      <w:r w:rsidRPr="00CC6AB5">
        <w:rPr>
          <w:rFonts w:ascii="Calibri" w:hAnsi="Calibri"/>
          <w:sz w:val="22"/>
          <w:szCs w:val="22"/>
          <w:lang w:val="es-MX"/>
        </w:rPr>
        <w:t>El</w:t>
      </w:r>
      <w:r w:rsidRPr="00CC6AB5">
        <w:rPr>
          <w:rFonts w:ascii="Calibri" w:hAnsi="Calibri"/>
          <w:spacing w:val="42"/>
          <w:sz w:val="22"/>
          <w:szCs w:val="22"/>
          <w:lang w:val="es-MX"/>
        </w:rPr>
        <w:t xml:space="preserve"> </w:t>
      </w:r>
      <w:r w:rsidRPr="00CC6AB5">
        <w:rPr>
          <w:rFonts w:ascii="Calibri" w:hAnsi="Calibri"/>
          <w:sz w:val="22"/>
          <w:szCs w:val="22"/>
          <w:lang w:val="es-MX"/>
        </w:rPr>
        <w:t>registro</w:t>
      </w:r>
      <w:r w:rsidRPr="00CC6AB5">
        <w:rPr>
          <w:rFonts w:ascii="Calibri" w:hAnsi="Calibri"/>
          <w:spacing w:val="43"/>
          <w:sz w:val="22"/>
          <w:szCs w:val="22"/>
          <w:lang w:val="es-MX"/>
        </w:rPr>
        <w:t xml:space="preserve"> </w:t>
      </w:r>
      <w:r w:rsidRPr="00CC6AB5">
        <w:rPr>
          <w:rFonts w:ascii="Calibri" w:hAnsi="Calibri"/>
          <w:sz w:val="22"/>
          <w:szCs w:val="22"/>
          <w:lang w:val="es-MX"/>
        </w:rPr>
        <w:t>presupuestario</w:t>
      </w:r>
      <w:r w:rsidRPr="00CC6AB5">
        <w:rPr>
          <w:rFonts w:ascii="Calibri" w:hAnsi="Calibri"/>
          <w:spacing w:val="42"/>
          <w:sz w:val="22"/>
          <w:szCs w:val="22"/>
          <w:lang w:val="es-MX"/>
        </w:rPr>
        <w:t xml:space="preserve"> </w:t>
      </w:r>
      <w:r w:rsidRPr="00CC6AB5">
        <w:rPr>
          <w:rFonts w:ascii="Calibri" w:hAnsi="Calibri"/>
          <w:sz w:val="22"/>
          <w:szCs w:val="22"/>
          <w:lang w:val="es-MX"/>
        </w:rPr>
        <w:t>del</w:t>
      </w:r>
      <w:r w:rsidRPr="00CC6AB5">
        <w:rPr>
          <w:rFonts w:ascii="Calibri" w:hAnsi="Calibri"/>
          <w:spacing w:val="43"/>
          <w:sz w:val="22"/>
          <w:szCs w:val="22"/>
          <w:lang w:val="es-MX"/>
        </w:rPr>
        <w:t xml:space="preserve"> </w:t>
      </w:r>
      <w:r w:rsidRPr="00CC6AB5">
        <w:rPr>
          <w:rFonts w:ascii="Calibri" w:hAnsi="Calibri"/>
          <w:sz w:val="22"/>
          <w:szCs w:val="22"/>
          <w:lang w:val="es-MX"/>
        </w:rPr>
        <w:t>ingreso</w:t>
      </w:r>
      <w:r w:rsidRPr="00CC6AB5">
        <w:rPr>
          <w:rFonts w:ascii="Calibri" w:hAnsi="Calibri"/>
          <w:spacing w:val="42"/>
          <w:sz w:val="22"/>
          <w:szCs w:val="22"/>
          <w:lang w:val="es-MX"/>
        </w:rPr>
        <w:t xml:space="preserve"> </w:t>
      </w:r>
      <w:r w:rsidRPr="00CC6AB5">
        <w:rPr>
          <w:rFonts w:ascii="Calibri" w:hAnsi="Calibri"/>
          <w:sz w:val="22"/>
          <w:szCs w:val="22"/>
          <w:lang w:val="es-MX"/>
        </w:rPr>
        <w:t>y</w:t>
      </w:r>
      <w:r w:rsidRPr="00CC6AB5">
        <w:rPr>
          <w:rFonts w:ascii="Calibri" w:hAnsi="Calibri"/>
          <w:spacing w:val="41"/>
          <w:sz w:val="22"/>
          <w:szCs w:val="22"/>
          <w:lang w:val="es-MX"/>
        </w:rPr>
        <w:t xml:space="preserve"> </w:t>
      </w:r>
      <w:r w:rsidRPr="00CC6AB5">
        <w:rPr>
          <w:rFonts w:ascii="Calibri" w:hAnsi="Calibri"/>
          <w:sz w:val="22"/>
          <w:szCs w:val="22"/>
          <w:lang w:val="es-MX"/>
        </w:rPr>
        <w:t>del</w:t>
      </w:r>
      <w:r w:rsidRPr="00CC6AB5">
        <w:rPr>
          <w:rFonts w:ascii="Calibri" w:hAnsi="Calibri"/>
          <w:spacing w:val="43"/>
          <w:sz w:val="22"/>
          <w:szCs w:val="22"/>
          <w:lang w:val="es-MX"/>
        </w:rPr>
        <w:t xml:space="preserve"> </w:t>
      </w:r>
      <w:r w:rsidRPr="00CC6AB5">
        <w:rPr>
          <w:rFonts w:ascii="Calibri" w:hAnsi="Calibri"/>
          <w:sz w:val="22"/>
          <w:szCs w:val="22"/>
          <w:lang w:val="es-MX"/>
        </w:rPr>
        <w:t>egreso</w:t>
      </w:r>
      <w:r w:rsidRPr="00CC6AB5">
        <w:rPr>
          <w:rFonts w:ascii="Calibri" w:hAnsi="Calibri"/>
          <w:spacing w:val="42"/>
          <w:sz w:val="22"/>
          <w:szCs w:val="22"/>
          <w:lang w:val="es-MX"/>
        </w:rPr>
        <w:t xml:space="preserve"> </w:t>
      </w:r>
      <w:r w:rsidRPr="00CC6AB5">
        <w:rPr>
          <w:rFonts w:ascii="Calibri" w:hAnsi="Calibri"/>
          <w:sz w:val="22"/>
          <w:szCs w:val="22"/>
          <w:lang w:val="es-MX"/>
        </w:rPr>
        <w:t>en</w:t>
      </w:r>
      <w:r w:rsidRPr="00CC6AB5">
        <w:rPr>
          <w:rFonts w:ascii="Calibri" w:hAnsi="Calibri"/>
          <w:spacing w:val="42"/>
          <w:sz w:val="22"/>
          <w:szCs w:val="22"/>
          <w:lang w:val="es-MX"/>
        </w:rPr>
        <w:t xml:space="preserve"> </w:t>
      </w:r>
      <w:r w:rsidRPr="00CC6AB5">
        <w:rPr>
          <w:rFonts w:ascii="Calibri" w:hAnsi="Calibri"/>
          <w:sz w:val="22"/>
          <w:szCs w:val="22"/>
          <w:lang w:val="es-MX"/>
        </w:rPr>
        <w:t>los</w:t>
      </w:r>
      <w:r w:rsidRPr="00CC6AB5">
        <w:rPr>
          <w:rFonts w:ascii="Calibri" w:hAnsi="Calibri"/>
          <w:spacing w:val="43"/>
          <w:sz w:val="22"/>
          <w:szCs w:val="22"/>
          <w:lang w:val="es-MX"/>
        </w:rPr>
        <w:t xml:space="preserve"> </w:t>
      </w:r>
      <w:r w:rsidRPr="00CC6AB5">
        <w:rPr>
          <w:rFonts w:ascii="Calibri" w:hAnsi="Calibri"/>
          <w:sz w:val="22"/>
          <w:szCs w:val="22"/>
          <w:lang w:val="es-MX"/>
        </w:rPr>
        <w:t>entes</w:t>
      </w:r>
      <w:r w:rsidRPr="00CC6AB5">
        <w:rPr>
          <w:rFonts w:ascii="Calibri" w:hAnsi="Calibri"/>
          <w:spacing w:val="43"/>
          <w:sz w:val="22"/>
          <w:szCs w:val="22"/>
          <w:lang w:val="es-MX"/>
        </w:rPr>
        <w:t xml:space="preserve"> </w:t>
      </w:r>
      <w:r w:rsidRPr="00CC6AB5">
        <w:rPr>
          <w:rFonts w:ascii="Calibri" w:hAnsi="Calibri"/>
          <w:sz w:val="22"/>
          <w:szCs w:val="22"/>
          <w:lang w:val="es-MX"/>
        </w:rPr>
        <w:t>públicos</w:t>
      </w:r>
      <w:r w:rsidRPr="00CC6AB5">
        <w:rPr>
          <w:rFonts w:ascii="Calibri" w:hAnsi="Calibri"/>
          <w:spacing w:val="41"/>
          <w:sz w:val="22"/>
          <w:szCs w:val="22"/>
          <w:lang w:val="es-MX"/>
        </w:rPr>
        <w:t xml:space="preserve"> </w:t>
      </w:r>
      <w:r w:rsidRPr="00CC6AB5">
        <w:rPr>
          <w:rFonts w:ascii="Calibri" w:hAnsi="Calibri"/>
          <w:sz w:val="22"/>
          <w:szCs w:val="22"/>
          <w:lang w:val="es-MX"/>
        </w:rPr>
        <w:t>se</w:t>
      </w:r>
      <w:r w:rsidRPr="00CC6AB5">
        <w:rPr>
          <w:rFonts w:ascii="Calibri" w:hAnsi="Calibri"/>
          <w:spacing w:val="42"/>
          <w:sz w:val="22"/>
          <w:szCs w:val="22"/>
          <w:lang w:val="es-MX"/>
        </w:rPr>
        <w:t xml:space="preserve"> </w:t>
      </w:r>
      <w:r w:rsidRPr="00CC6AB5">
        <w:rPr>
          <w:rFonts w:ascii="Calibri" w:hAnsi="Calibri"/>
          <w:sz w:val="22"/>
          <w:szCs w:val="22"/>
          <w:lang w:val="es-MX"/>
        </w:rPr>
        <w:t>debe</w:t>
      </w:r>
      <w:r w:rsidRPr="00CC6AB5">
        <w:rPr>
          <w:rFonts w:ascii="Calibri" w:hAnsi="Calibri"/>
          <w:spacing w:val="42"/>
          <w:sz w:val="22"/>
          <w:szCs w:val="22"/>
          <w:lang w:val="es-MX"/>
        </w:rPr>
        <w:t xml:space="preserve"> </w:t>
      </w:r>
      <w:r w:rsidRPr="00CC6AB5">
        <w:rPr>
          <w:rFonts w:ascii="Calibri" w:hAnsi="Calibri"/>
          <w:sz w:val="22"/>
          <w:szCs w:val="22"/>
          <w:lang w:val="es-MX"/>
        </w:rPr>
        <w:t>reflejar</w:t>
      </w:r>
      <w:r w:rsidRPr="00CC6AB5">
        <w:rPr>
          <w:rFonts w:ascii="Calibri" w:hAnsi="Calibri"/>
          <w:spacing w:val="42"/>
          <w:sz w:val="22"/>
          <w:szCs w:val="22"/>
          <w:lang w:val="es-MX"/>
        </w:rPr>
        <w:t xml:space="preserve"> </w:t>
      </w:r>
      <w:r w:rsidRPr="00CC6AB5">
        <w:rPr>
          <w:rFonts w:ascii="Calibri" w:hAnsi="Calibri"/>
          <w:sz w:val="22"/>
          <w:szCs w:val="22"/>
          <w:lang w:val="es-MX"/>
        </w:rPr>
        <w:t>en</w:t>
      </w:r>
      <w:r w:rsidRPr="00CC6AB5">
        <w:rPr>
          <w:rFonts w:ascii="Calibri" w:hAnsi="Calibri"/>
          <w:spacing w:val="42"/>
          <w:sz w:val="22"/>
          <w:szCs w:val="22"/>
          <w:lang w:val="es-MX"/>
        </w:rPr>
        <w:t xml:space="preserve"> </w:t>
      </w:r>
      <w:r w:rsidRPr="00CC6AB5">
        <w:rPr>
          <w:rFonts w:ascii="Calibri" w:hAnsi="Calibri"/>
          <w:sz w:val="22"/>
          <w:szCs w:val="22"/>
          <w:lang w:val="es-MX"/>
        </w:rPr>
        <w:t>la</w:t>
      </w:r>
      <w:r w:rsidRPr="00CC6AB5">
        <w:rPr>
          <w:rFonts w:ascii="Calibri" w:hAnsi="Calibri"/>
          <w:spacing w:val="10"/>
          <w:sz w:val="22"/>
          <w:szCs w:val="22"/>
          <w:lang w:val="es-MX"/>
        </w:rPr>
        <w:t xml:space="preserve"> </w:t>
      </w:r>
      <w:r w:rsidRPr="00CC6AB5">
        <w:rPr>
          <w:rFonts w:ascii="Calibri" w:hAnsi="Calibri"/>
          <w:sz w:val="22"/>
          <w:szCs w:val="22"/>
          <w:lang w:val="es-MX"/>
        </w:rPr>
        <w:t>contabilidad, considerando sus efectos patrimoniales y su vinculación con las etapas</w:t>
      </w:r>
      <w:r w:rsidRPr="00CC6AB5">
        <w:rPr>
          <w:rFonts w:ascii="Calibri" w:hAnsi="Calibri"/>
          <w:spacing w:val="11"/>
          <w:sz w:val="22"/>
          <w:szCs w:val="22"/>
          <w:lang w:val="es-MX"/>
        </w:rPr>
        <w:t xml:space="preserve"> </w:t>
      </w:r>
      <w:r w:rsidRPr="00CC6AB5">
        <w:rPr>
          <w:rFonts w:ascii="Calibri" w:hAnsi="Calibri"/>
          <w:sz w:val="22"/>
          <w:szCs w:val="22"/>
          <w:lang w:val="es-MX"/>
        </w:rPr>
        <w:t>presupuestarias correspondientes.</w:t>
      </w:r>
    </w:p>
    <w:p w14:paraId="67735403" w14:textId="77777777" w:rsidR="001E0A13" w:rsidRPr="00CC6AB5" w:rsidRDefault="001E0A13" w:rsidP="001E0A13">
      <w:pPr>
        <w:pStyle w:val="Ttulo1"/>
        <w:tabs>
          <w:tab w:val="left" w:pos="9498"/>
        </w:tabs>
        <w:spacing w:line="360" w:lineRule="auto"/>
        <w:ind w:right="126"/>
        <w:jc w:val="both"/>
        <w:rPr>
          <w:rFonts w:ascii="Calibri" w:hAnsi="Calibri"/>
          <w:b w:val="0"/>
          <w:bCs w:val="0"/>
          <w:sz w:val="22"/>
          <w:szCs w:val="22"/>
          <w:lang w:val="es-MX"/>
        </w:rPr>
      </w:pPr>
      <w:bookmarkStart w:id="2" w:name="_TOC_250000"/>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bookmarkEnd w:id="2"/>
    </w:p>
    <w:p w14:paraId="4E6ADB1E" w14:textId="77777777" w:rsidR="001E0A13" w:rsidRPr="00CC6AB5" w:rsidRDefault="001E0A13" w:rsidP="001E0A13">
      <w:pPr>
        <w:pStyle w:val="Prrafodelista"/>
        <w:widowControl w:val="0"/>
        <w:numPr>
          <w:ilvl w:val="0"/>
          <w:numId w:val="12"/>
        </w:numPr>
        <w:tabs>
          <w:tab w:val="left" w:pos="520"/>
          <w:tab w:val="left" w:pos="9498"/>
        </w:tabs>
        <w:spacing w:after="0" w:line="360" w:lineRule="auto"/>
        <w:ind w:left="261" w:right="332" w:firstLine="0"/>
        <w:contextualSpacing w:val="0"/>
        <w:jc w:val="both"/>
        <w:rPr>
          <w:rFonts w:eastAsia="Arial" w:cs="Arial"/>
        </w:rPr>
      </w:pPr>
      <w:r w:rsidRPr="00CC6AB5">
        <w:t>El Sistema de Contabilidad Gubernamental (SCG) debe considerar cuentas de orden, para el registro</w:t>
      </w:r>
      <w:r w:rsidRPr="00CC6AB5">
        <w:rPr>
          <w:spacing w:val="25"/>
        </w:rPr>
        <w:t xml:space="preserve"> </w:t>
      </w:r>
      <w:r w:rsidRPr="00CC6AB5">
        <w:t>del</w:t>
      </w:r>
      <w:r w:rsidRPr="00CC6AB5">
        <w:rPr>
          <w:spacing w:val="25"/>
        </w:rPr>
        <w:t xml:space="preserve"> </w:t>
      </w:r>
      <w:r w:rsidRPr="00CC6AB5">
        <w:t>ingreso</w:t>
      </w:r>
      <w:r w:rsidRPr="00CC6AB5">
        <w:rPr>
          <w:spacing w:val="25"/>
        </w:rPr>
        <w:t xml:space="preserve"> </w:t>
      </w:r>
      <w:r w:rsidRPr="00CC6AB5">
        <w:t>y</w:t>
      </w:r>
      <w:r w:rsidRPr="00CC6AB5">
        <w:rPr>
          <w:spacing w:val="23"/>
        </w:rPr>
        <w:t xml:space="preserve"> </w:t>
      </w:r>
      <w:r w:rsidRPr="00CC6AB5">
        <w:t>el</w:t>
      </w:r>
      <w:r w:rsidRPr="00CC6AB5">
        <w:rPr>
          <w:spacing w:val="25"/>
        </w:rPr>
        <w:t xml:space="preserve"> </w:t>
      </w:r>
      <w:r w:rsidRPr="00CC6AB5">
        <w:t>egreso,</w:t>
      </w:r>
      <w:r w:rsidRPr="00CC6AB5">
        <w:rPr>
          <w:spacing w:val="24"/>
        </w:rPr>
        <w:t xml:space="preserve"> </w:t>
      </w:r>
      <w:r w:rsidRPr="00CC6AB5">
        <w:t>a</w:t>
      </w:r>
      <w:r w:rsidRPr="00CC6AB5">
        <w:rPr>
          <w:spacing w:val="25"/>
        </w:rPr>
        <w:t xml:space="preserve"> </w:t>
      </w:r>
      <w:r w:rsidRPr="00CC6AB5">
        <w:t>fin</w:t>
      </w:r>
      <w:r w:rsidRPr="00CC6AB5">
        <w:rPr>
          <w:spacing w:val="25"/>
        </w:rPr>
        <w:t xml:space="preserve"> </w:t>
      </w:r>
      <w:r w:rsidRPr="00CC6AB5">
        <w:t>de</w:t>
      </w:r>
      <w:r w:rsidRPr="00CC6AB5">
        <w:rPr>
          <w:spacing w:val="22"/>
        </w:rPr>
        <w:t xml:space="preserve"> </w:t>
      </w:r>
      <w:r w:rsidRPr="00CC6AB5">
        <w:t>proporcionar</w:t>
      </w:r>
      <w:r w:rsidRPr="00CC6AB5">
        <w:rPr>
          <w:spacing w:val="24"/>
        </w:rPr>
        <w:t xml:space="preserve"> </w:t>
      </w:r>
      <w:r w:rsidRPr="00CC6AB5">
        <w:t>información</w:t>
      </w:r>
      <w:r w:rsidRPr="00CC6AB5">
        <w:rPr>
          <w:spacing w:val="25"/>
        </w:rPr>
        <w:t xml:space="preserve"> </w:t>
      </w:r>
      <w:r w:rsidRPr="00CC6AB5">
        <w:t>presupuestaria</w:t>
      </w:r>
      <w:r w:rsidRPr="00CC6AB5">
        <w:rPr>
          <w:spacing w:val="25"/>
        </w:rPr>
        <w:t xml:space="preserve"> </w:t>
      </w:r>
      <w:r w:rsidRPr="00CC6AB5">
        <w:t>que</w:t>
      </w:r>
      <w:r w:rsidRPr="00CC6AB5">
        <w:rPr>
          <w:spacing w:val="22"/>
        </w:rPr>
        <w:t xml:space="preserve"> </w:t>
      </w:r>
      <w:r w:rsidRPr="00CC6AB5">
        <w:t>permita evaluar los resultados obtenidos respecto de los presupuestos</w:t>
      </w:r>
      <w:r w:rsidRPr="00CC6AB5">
        <w:rPr>
          <w:spacing w:val="-7"/>
        </w:rPr>
        <w:t xml:space="preserve"> </w:t>
      </w:r>
      <w:r w:rsidRPr="00CC6AB5">
        <w:t>autorizados;</w:t>
      </w:r>
    </w:p>
    <w:p w14:paraId="7464FA8B" w14:textId="77777777" w:rsidR="001E0A13" w:rsidRPr="00CC6AB5" w:rsidRDefault="001E0A13" w:rsidP="001E0A13">
      <w:pPr>
        <w:pStyle w:val="Prrafodelista"/>
        <w:widowControl w:val="0"/>
        <w:numPr>
          <w:ilvl w:val="0"/>
          <w:numId w:val="12"/>
        </w:numPr>
        <w:tabs>
          <w:tab w:val="left" w:pos="520"/>
          <w:tab w:val="left" w:pos="9498"/>
        </w:tabs>
        <w:spacing w:before="101" w:after="0" w:line="360" w:lineRule="auto"/>
        <w:ind w:right="126"/>
        <w:contextualSpacing w:val="0"/>
        <w:jc w:val="both"/>
        <w:rPr>
          <w:rFonts w:eastAsia="Arial" w:cs="Arial"/>
        </w:rPr>
      </w:pPr>
      <w:r w:rsidRPr="00CC6AB5">
        <w:t>El SCG debe identificar la vinculación entre las cuentas de orden y las de balance o</w:t>
      </w:r>
      <w:r w:rsidRPr="00CC6AB5">
        <w:rPr>
          <w:spacing w:val="-16"/>
        </w:rPr>
        <w:t xml:space="preserve"> </w:t>
      </w:r>
      <w:r w:rsidRPr="00CC6AB5">
        <w:t>resultados;</w:t>
      </w:r>
    </w:p>
    <w:p w14:paraId="60EC8EDF" w14:textId="77777777" w:rsidR="001E0A13" w:rsidRPr="00CC6AB5" w:rsidRDefault="001E0A13" w:rsidP="001E0A13">
      <w:pPr>
        <w:pStyle w:val="Prrafodelista"/>
        <w:widowControl w:val="0"/>
        <w:numPr>
          <w:ilvl w:val="0"/>
          <w:numId w:val="12"/>
        </w:numPr>
        <w:tabs>
          <w:tab w:val="left" w:pos="520"/>
          <w:tab w:val="left" w:pos="9498"/>
        </w:tabs>
        <w:spacing w:before="122" w:after="0" w:line="360" w:lineRule="auto"/>
        <w:ind w:right="49"/>
        <w:contextualSpacing w:val="0"/>
        <w:jc w:val="both"/>
        <w:rPr>
          <w:rFonts w:eastAsia="Arial" w:cs="Arial"/>
        </w:rPr>
      </w:pPr>
      <w:r w:rsidRPr="00CC6AB5">
        <w:lastRenderedPageBreak/>
        <w:t>La</w:t>
      </w:r>
      <w:r w:rsidRPr="00CC6AB5">
        <w:rPr>
          <w:spacing w:val="24"/>
        </w:rPr>
        <w:t xml:space="preserve"> </w:t>
      </w:r>
      <w:r w:rsidRPr="00CC6AB5">
        <w:t>contabilización</w:t>
      </w:r>
      <w:r w:rsidRPr="00CC6AB5">
        <w:rPr>
          <w:spacing w:val="24"/>
        </w:rPr>
        <w:t xml:space="preserve"> </w:t>
      </w:r>
      <w:r w:rsidRPr="00CC6AB5">
        <w:t>de</w:t>
      </w:r>
      <w:r w:rsidRPr="00CC6AB5">
        <w:rPr>
          <w:spacing w:val="21"/>
        </w:rPr>
        <w:t xml:space="preserve"> </w:t>
      </w:r>
      <w:r w:rsidRPr="00CC6AB5">
        <w:t>los</w:t>
      </w:r>
      <w:r w:rsidRPr="00CC6AB5">
        <w:rPr>
          <w:spacing w:val="22"/>
        </w:rPr>
        <w:t xml:space="preserve"> </w:t>
      </w:r>
      <w:r w:rsidRPr="00CC6AB5">
        <w:t>presupuestos</w:t>
      </w:r>
      <w:r w:rsidRPr="00CC6AB5">
        <w:rPr>
          <w:spacing w:val="24"/>
        </w:rPr>
        <w:t xml:space="preserve"> </w:t>
      </w:r>
      <w:r w:rsidRPr="00CC6AB5">
        <w:t>deben</w:t>
      </w:r>
      <w:r w:rsidRPr="00CC6AB5">
        <w:rPr>
          <w:spacing w:val="24"/>
        </w:rPr>
        <w:t xml:space="preserve"> </w:t>
      </w:r>
      <w:r w:rsidRPr="00CC6AB5">
        <w:t>seguir</w:t>
      </w:r>
      <w:r w:rsidRPr="00CC6AB5">
        <w:rPr>
          <w:spacing w:val="21"/>
        </w:rPr>
        <w:t xml:space="preserve"> </w:t>
      </w:r>
      <w:r w:rsidRPr="00CC6AB5">
        <w:t>la</w:t>
      </w:r>
      <w:r w:rsidRPr="00CC6AB5">
        <w:rPr>
          <w:spacing w:val="21"/>
        </w:rPr>
        <w:t xml:space="preserve"> </w:t>
      </w:r>
      <w:r w:rsidRPr="00CC6AB5">
        <w:t>metodología</w:t>
      </w:r>
      <w:r w:rsidRPr="00CC6AB5">
        <w:rPr>
          <w:spacing w:val="24"/>
        </w:rPr>
        <w:t xml:space="preserve"> </w:t>
      </w:r>
      <w:r w:rsidRPr="00CC6AB5">
        <w:t>y</w:t>
      </w:r>
      <w:r w:rsidRPr="00CC6AB5">
        <w:rPr>
          <w:spacing w:val="22"/>
        </w:rPr>
        <w:t xml:space="preserve"> </w:t>
      </w:r>
      <w:r w:rsidRPr="00CC6AB5">
        <w:t>registros</w:t>
      </w:r>
      <w:r w:rsidRPr="00CC6AB5">
        <w:rPr>
          <w:spacing w:val="24"/>
        </w:rPr>
        <w:t xml:space="preserve"> </w:t>
      </w:r>
      <w:r w:rsidRPr="00CC6AB5">
        <w:t>equilibrados</w:t>
      </w:r>
      <w:r w:rsidRPr="00CC6AB5">
        <w:rPr>
          <w:spacing w:val="22"/>
        </w:rPr>
        <w:t xml:space="preserve"> </w:t>
      </w:r>
      <w:r w:rsidRPr="00CC6AB5">
        <w:t>o igualados,</w:t>
      </w:r>
      <w:r w:rsidRPr="00CC6AB5">
        <w:rPr>
          <w:spacing w:val="18"/>
        </w:rPr>
        <w:t xml:space="preserve"> </w:t>
      </w:r>
      <w:r w:rsidRPr="00CC6AB5">
        <w:t>representando</w:t>
      </w:r>
      <w:r w:rsidRPr="00CC6AB5">
        <w:rPr>
          <w:spacing w:val="16"/>
        </w:rPr>
        <w:t xml:space="preserve"> </w:t>
      </w:r>
      <w:r w:rsidRPr="00CC6AB5">
        <w:t>las</w:t>
      </w:r>
      <w:r w:rsidRPr="00CC6AB5">
        <w:rPr>
          <w:spacing w:val="16"/>
        </w:rPr>
        <w:t xml:space="preserve"> </w:t>
      </w:r>
      <w:r w:rsidRPr="00CC6AB5">
        <w:t>etapas</w:t>
      </w:r>
      <w:r w:rsidRPr="00CC6AB5">
        <w:rPr>
          <w:spacing w:val="18"/>
        </w:rPr>
        <w:t xml:space="preserve"> </w:t>
      </w:r>
      <w:r w:rsidRPr="00CC6AB5">
        <w:t>presupuestarias</w:t>
      </w:r>
      <w:r w:rsidRPr="00CC6AB5">
        <w:rPr>
          <w:spacing w:val="16"/>
        </w:rPr>
        <w:t xml:space="preserve"> </w:t>
      </w:r>
      <w:r w:rsidRPr="00CC6AB5">
        <w:t>de</w:t>
      </w:r>
      <w:r w:rsidRPr="00CC6AB5">
        <w:rPr>
          <w:spacing w:val="18"/>
        </w:rPr>
        <w:t xml:space="preserve"> </w:t>
      </w:r>
      <w:r w:rsidRPr="00CC6AB5">
        <w:t>las</w:t>
      </w:r>
      <w:r w:rsidRPr="00CC6AB5">
        <w:rPr>
          <w:spacing w:val="18"/>
        </w:rPr>
        <w:t xml:space="preserve"> </w:t>
      </w:r>
      <w:r w:rsidRPr="00CC6AB5">
        <w:t>transacciones</w:t>
      </w:r>
      <w:r w:rsidRPr="00CC6AB5">
        <w:rPr>
          <w:spacing w:val="18"/>
        </w:rPr>
        <w:t xml:space="preserve"> </w:t>
      </w:r>
      <w:r w:rsidRPr="00CC6AB5">
        <w:t>a</w:t>
      </w:r>
      <w:r w:rsidRPr="00CC6AB5">
        <w:rPr>
          <w:spacing w:val="18"/>
        </w:rPr>
        <w:t xml:space="preserve"> </w:t>
      </w:r>
      <w:r w:rsidRPr="00CC6AB5">
        <w:t>través</w:t>
      </w:r>
      <w:r w:rsidRPr="00CC6AB5">
        <w:rPr>
          <w:spacing w:val="18"/>
        </w:rPr>
        <w:t xml:space="preserve"> </w:t>
      </w:r>
      <w:r w:rsidRPr="00CC6AB5">
        <w:t>de</w:t>
      </w:r>
      <w:r w:rsidRPr="00CC6AB5">
        <w:rPr>
          <w:spacing w:val="18"/>
        </w:rPr>
        <w:t xml:space="preserve"> </w:t>
      </w:r>
      <w:r w:rsidRPr="00CC6AB5">
        <w:t>cuentas de orden del ingreso y del egreso; así como su efecto en la posición financiera y en</w:t>
      </w:r>
      <w:r w:rsidRPr="00CC6AB5">
        <w:rPr>
          <w:spacing w:val="16"/>
        </w:rPr>
        <w:t xml:space="preserve"> </w:t>
      </w:r>
      <w:r w:rsidRPr="00CC6AB5">
        <w:t>los resultados;</w:t>
      </w:r>
    </w:p>
    <w:p w14:paraId="6E31DBE6" w14:textId="77777777" w:rsidR="001E0A13" w:rsidRPr="00CC6AB5" w:rsidRDefault="001E0A13" w:rsidP="001E0A13">
      <w:pPr>
        <w:pStyle w:val="Prrafodelista"/>
        <w:widowControl w:val="0"/>
        <w:numPr>
          <w:ilvl w:val="0"/>
          <w:numId w:val="12"/>
        </w:numPr>
        <w:tabs>
          <w:tab w:val="left" w:pos="520"/>
          <w:tab w:val="left" w:pos="9498"/>
        </w:tabs>
        <w:spacing w:before="106" w:after="0" w:line="360" w:lineRule="auto"/>
        <w:ind w:right="489"/>
        <w:contextualSpacing w:val="0"/>
        <w:jc w:val="both"/>
        <w:rPr>
          <w:rFonts w:eastAsia="Arial" w:cs="Arial"/>
        </w:rPr>
      </w:pPr>
      <w:r w:rsidRPr="00CC6AB5">
        <w:t>El SCG debe permitir identificar de forma individual y agregada el registro de las operaciones</w:t>
      </w:r>
      <w:r w:rsidRPr="00CC6AB5">
        <w:rPr>
          <w:spacing w:val="10"/>
        </w:rPr>
        <w:t xml:space="preserve"> </w:t>
      </w:r>
      <w:r w:rsidRPr="00CC6AB5">
        <w:t>en las cuentas de orden, de balance y de resultados correspondientes; así como generar registros</w:t>
      </w:r>
      <w:r w:rsidRPr="00CC6AB5">
        <w:rPr>
          <w:spacing w:val="15"/>
        </w:rPr>
        <w:t xml:space="preserve"> </w:t>
      </w:r>
      <w:r w:rsidRPr="00CC6AB5">
        <w:t>a diferentes niveles de</w:t>
      </w:r>
      <w:r w:rsidRPr="00CC6AB5">
        <w:rPr>
          <w:spacing w:val="-1"/>
        </w:rPr>
        <w:t xml:space="preserve"> </w:t>
      </w:r>
      <w:r w:rsidRPr="00CC6AB5">
        <w:t>agrupación;</w:t>
      </w:r>
    </w:p>
    <w:p w14:paraId="09CDED0F" w14:textId="77777777" w:rsidR="001E0A13" w:rsidRPr="00CC6AB5" w:rsidRDefault="001E0A13" w:rsidP="001E0A13">
      <w:pPr>
        <w:pStyle w:val="Prrafodelista"/>
        <w:widowControl w:val="0"/>
        <w:numPr>
          <w:ilvl w:val="0"/>
          <w:numId w:val="12"/>
        </w:numPr>
        <w:tabs>
          <w:tab w:val="left" w:pos="520"/>
          <w:tab w:val="left" w:pos="9498"/>
        </w:tabs>
        <w:spacing w:before="103" w:after="0" w:line="360" w:lineRule="auto"/>
        <w:ind w:right="496"/>
        <w:contextualSpacing w:val="0"/>
        <w:jc w:val="both"/>
        <w:rPr>
          <w:rFonts w:eastAsia="Arial" w:cs="Arial"/>
        </w:rPr>
      </w:pPr>
      <w:r w:rsidRPr="00CC6AB5">
        <w:t>La clasificación de los egresos presupuestarios será al menos la siguiente:</w:t>
      </w:r>
      <w:r w:rsidRPr="00CC6AB5">
        <w:rPr>
          <w:spacing w:val="19"/>
        </w:rPr>
        <w:t xml:space="preserve"> </w:t>
      </w:r>
      <w:r w:rsidRPr="00CC6AB5">
        <w:t>administrativa, conforme al Decreto del Presupuesto de Egresos, que es la que permite identificar quién</w:t>
      </w:r>
      <w:r w:rsidRPr="00CC6AB5">
        <w:rPr>
          <w:spacing w:val="33"/>
        </w:rPr>
        <w:t xml:space="preserve"> </w:t>
      </w:r>
      <w:r w:rsidRPr="00CC6AB5">
        <w:t>gasta; funcional y programática, que indica para qué se gasta; y económica y por objeto del gasto</w:t>
      </w:r>
      <w:r w:rsidRPr="00CC6AB5">
        <w:rPr>
          <w:spacing w:val="42"/>
        </w:rPr>
        <w:t xml:space="preserve"> </w:t>
      </w:r>
      <w:r w:rsidRPr="00CC6AB5">
        <w:t>que identifica en qué se</w:t>
      </w:r>
      <w:r w:rsidRPr="00CC6AB5">
        <w:rPr>
          <w:spacing w:val="-1"/>
        </w:rPr>
        <w:t xml:space="preserve"> </w:t>
      </w:r>
      <w:r w:rsidRPr="00CC6AB5">
        <w:t>gasta.</w:t>
      </w:r>
    </w:p>
    <w:p w14:paraId="3C0C1E82" w14:textId="77777777" w:rsidR="001E0A13" w:rsidRPr="00CC6AB5" w:rsidRDefault="001E0A13" w:rsidP="001E0A13">
      <w:pPr>
        <w:pStyle w:val="Prrafodelista"/>
        <w:widowControl w:val="0"/>
        <w:numPr>
          <w:ilvl w:val="0"/>
          <w:numId w:val="12"/>
        </w:numPr>
        <w:tabs>
          <w:tab w:val="left" w:pos="520"/>
          <w:tab w:val="left" w:pos="9639"/>
        </w:tabs>
        <w:spacing w:before="103" w:after="0" w:line="360" w:lineRule="auto"/>
        <w:ind w:right="500"/>
        <w:contextualSpacing w:val="0"/>
        <w:jc w:val="both"/>
        <w:rPr>
          <w:rFonts w:eastAsia="Arial" w:cs="Arial"/>
        </w:rPr>
      </w:pPr>
      <w:r w:rsidRPr="00CC6AB5">
        <w:t>La integración presupuestaria se realizará sumando la información presupuestaria de</w:t>
      </w:r>
      <w:r w:rsidRPr="00CC6AB5">
        <w:rPr>
          <w:spacing w:val="-2"/>
        </w:rPr>
        <w:t xml:space="preserve"> </w:t>
      </w:r>
      <w:r w:rsidRPr="00CC6AB5">
        <w:t>entes independientes para presentar un solo</w:t>
      </w:r>
      <w:r w:rsidRPr="00CC6AB5">
        <w:rPr>
          <w:spacing w:val="-9"/>
        </w:rPr>
        <w:t xml:space="preserve"> </w:t>
      </w:r>
      <w:r w:rsidRPr="00CC6AB5">
        <w:t>informe.</w:t>
      </w:r>
    </w:p>
    <w:p w14:paraId="37FB34B3" w14:textId="77777777" w:rsidR="001E0A13" w:rsidRPr="00CC6AB5" w:rsidRDefault="001E0A13" w:rsidP="001E0A13">
      <w:pPr>
        <w:pStyle w:val="Ttulo1"/>
        <w:numPr>
          <w:ilvl w:val="0"/>
          <w:numId w:val="6"/>
        </w:numPr>
        <w:tabs>
          <w:tab w:val="left" w:pos="335"/>
          <w:tab w:val="left" w:pos="9639"/>
        </w:tabs>
        <w:spacing w:before="98" w:line="360" w:lineRule="auto"/>
        <w:ind w:left="334" w:right="126"/>
        <w:jc w:val="both"/>
        <w:rPr>
          <w:rFonts w:ascii="Calibri" w:hAnsi="Calibri"/>
          <w:b w:val="0"/>
          <w:bCs w:val="0"/>
          <w:sz w:val="22"/>
          <w:szCs w:val="22"/>
          <w:lang w:val="es-MX"/>
        </w:rPr>
      </w:pPr>
      <w:r w:rsidRPr="00CC6AB5">
        <w:rPr>
          <w:rFonts w:ascii="Calibri" w:hAnsi="Calibri"/>
          <w:sz w:val="22"/>
          <w:szCs w:val="22"/>
          <w:lang w:val="es-MX"/>
        </w:rPr>
        <w:t>CONSOLIDACION DE LA INFORMACION</w:t>
      </w:r>
      <w:r w:rsidRPr="00CC6AB5">
        <w:rPr>
          <w:rFonts w:ascii="Calibri" w:hAnsi="Calibri"/>
          <w:spacing w:val="-4"/>
          <w:sz w:val="22"/>
          <w:szCs w:val="22"/>
          <w:lang w:val="es-MX"/>
        </w:rPr>
        <w:t xml:space="preserve"> </w:t>
      </w:r>
      <w:r w:rsidRPr="00CC6AB5">
        <w:rPr>
          <w:rFonts w:ascii="Calibri" w:hAnsi="Calibri"/>
          <w:sz w:val="22"/>
          <w:szCs w:val="22"/>
          <w:lang w:val="es-MX"/>
        </w:rPr>
        <w:t>FINANCIERA</w:t>
      </w:r>
    </w:p>
    <w:p w14:paraId="3B2177D7" w14:textId="77777777" w:rsidR="001E0A13" w:rsidRPr="00CC6AB5" w:rsidRDefault="001E0A13" w:rsidP="001E0A13">
      <w:pPr>
        <w:pStyle w:val="Textoindependiente"/>
        <w:tabs>
          <w:tab w:val="left" w:pos="9639"/>
        </w:tabs>
        <w:spacing w:before="129" w:line="360" w:lineRule="auto"/>
        <w:ind w:left="123" w:right="126" w:firstLine="0"/>
        <w:jc w:val="both"/>
        <w:rPr>
          <w:rFonts w:ascii="Calibri" w:hAnsi="Calibri"/>
          <w:sz w:val="22"/>
          <w:szCs w:val="22"/>
          <w:lang w:val="es-MX"/>
        </w:rPr>
      </w:pPr>
      <w:r w:rsidRPr="00CC6AB5">
        <w:rPr>
          <w:rFonts w:ascii="Calibri" w:hAnsi="Calibri"/>
          <w:sz w:val="22"/>
          <w:szCs w:val="22"/>
          <w:lang w:val="es-MX"/>
        </w:rPr>
        <w:t>Los estados financieros de los entes públicos deberán presentar de manera consolidada la situación</w:t>
      </w:r>
      <w:r w:rsidRPr="00CC6AB5">
        <w:rPr>
          <w:rFonts w:ascii="Calibri" w:hAnsi="Calibri"/>
          <w:spacing w:val="45"/>
          <w:sz w:val="22"/>
          <w:szCs w:val="22"/>
          <w:lang w:val="es-MX"/>
        </w:rPr>
        <w:t xml:space="preserve"> </w:t>
      </w:r>
      <w:r w:rsidRPr="00CC6AB5">
        <w:rPr>
          <w:rFonts w:ascii="Calibri" w:hAnsi="Calibri"/>
          <w:sz w:val="22"/>
          <w:szCs w:val="22"/>
          <w:lang w:val="es-MX"/>
        </w:rPr>
        <w:t>financiera,</w:t>
      </w:r>
      <w:r w:rsidRPr="00CC6AB5">
        <w:rPr>
          <w:rFonts w:ascii="Calibri" w:hAnsi="Calibri"/>
          <w:spacing w:val="12"/>
          <w:sz w:val="22"/>
          <w:szCs w:val="22"/>
          <w:lang w:val="es-MX"/>
        </w:rPr>
        <w:t xml:space="preserve"> </w:t>
      </w:r>
      <w:r w:rsidRPr="00CC6AB5">
        <w:rPr>
          <w:rFonts w:ascii="Calibri" w:hAnsi="Calibri"/>
          <w:sz w:val="22"/>
          <w:szCs w:val="22"/>
          <w:lang w:val="es-MX"/>
        </w:rPr>
        <w:t>los</w:t>
      </w:r>
      <w:r w:rsidRPr="00CC6AB5">
        <w:rPr>
          <w:rFonts w:ascii="Calibri" w:hAnsi="Calibri"/>
          <w:spacing w:val="12"/>
          <w:sz w:val="22"/>
          <w:szCs w:val="22"/>
          <w:lang w:val="es-MX"/>
        </w:rPr>
        <w:t xml:space="preserve"> </w:t>
      </w:r>
      <w:r w:rsidRPr="00CC6AB5">
        <w:rPr>
          <w:rFonts w:ascii="Calibri" w:hAnsi="Calibri"/>
          <w:sz w:val="22"/>
          <w:szCs w:val="22"/>
          <w:lang w:val="es-MX"/>
        </w:rPr>
        <w:t>resultados</w:t>
      </w:r>
      <w:r w:rsidRPr="00CC6AB5">
        <w:rPr>
          <w:rFonts w:ascii="Calibri" w:hAnsi="Calibri"/>
          <w:spacing w:val="12"/>
          <w:sz w:val="22"/>
          <w:szCs w:val="22"/>
          <w:lang w:val="es-MX"/>
        </w:rPr>
        <w:t xml:space="preserve"> </w:t>
      </w:r>
      <w:r w:rsidRPr="00CC6AB5">
        <w:rPr>
          <w:rFonts w:ascii="Calibri" w:hAnsi="Calibri"/>
          <w:sz w:val="22"/>
          <w:szCs w:val="22"/>
          <w:lang w:val="es-MX"/>
        </w:rPr>
        <w:t>de</w:t>
      </w:r>
      <w:r w:rsidRPr="00CC6AB5">
        <w:rPr>
          <w:rFonts w:ascii="Calibri" w:hAnsi="Calibri"/>
          <w:spacing w:val="12"/>
          <w:sz w:val="22"/>
          <w:szCs w:val="22"/>
          <w:lang w:val="es-MX"/>
        </w:rPr>
        <w:t xml:space="preserve"> </w:t>
      </w:r>
      <w:r w:rsidRPr="00CC6AB5">
        <w:rPr>
          <w:rFonts w:ascii="Calibri" w:hAnsi="Calibri"/>
          <w:sz w:val="22"/>
          <w:szCs w:val="22"/>
          <w:lang w:val="es-MX"/>
        </w:rPr>
        <w:t>operación,</w:t>
      </w:r>
      <w:r w:rsidRPr="00CC6AB5">
        <w:rPr>
          <w:rFonts w:ascii="Calibri" w:hAnsi="Calibri"/>
          <w:spacing w:val="10"/>
          <w:sz w:val="22"/>
          <w:szCs w:val="22"/>
          <w:lang w:val="es-MX"/>
        </w:rPr>
        <w:t xml:space="preserve"> </w:t>
      </w:r>
      <w:r w:rsidRPr="00CC6AB5">
        <w:rPr>
          <w:rFonts w:ascii="Calibri" w:hAnsi="Calibri"/>
          <w:sz w:val="22"/>
          <w:szCs w:val="22"/>
          <w:lang w:val="es-MX"/>
        </w:rPr>
        <w:t>el</w:t>
      </w:r>
      <w:r w:rsidRPr="00CC6AB5">
        <w:rPr>
          <w:rFonts w:ascii="Calibri" w:hAnsi="Calibri"/>
          <w:spacing w:val="12"/>
          <w:sz w:val="22"/>
          <w:szCs w:val="22"/>
          <w:lang w:val="es-MX"/>
        </w:rPr>
        <w:t xml:space="preserve"> </w:t>
      </w:r>
      <w:r w:rsidRPr="00CC6AB5">
        <w:rPr>
          <w:rFonts w:ascii="Calibri" w:hAnsi="Calibri"/>
          <w:sz w:val="22"/>
          <w:szCs w:val="22"/>
          <w:lang w:val="es-MX"/>
        </w:rPr>
        <w:t>flujo</w:t>
      </w:r>
      <w:r w:rsidRPr="00CC6AB5">
        <w:rPr>
          <w:rFonts w:ascii="Calibri" w:hAnsi="Calibri"/>
          <w:spacing w:val="10"/>
          <w:sz w:val="22"/>
          <w:szCs w:val="22"/>
          <w:lang w:val="es-MX"/>
        </w:rPr>
        <w:t xml:space="preserve"> </w:t>
      </w:r>
      <w:r w:rsidRPr="00CC6AB5">
        <w:rPr>
          <w:rFonts w:ascii="Calibri" w:hAnsi="Calibri"/>
          <w:sz w:val="22"/>
          <w:szCs w:val="22"/>
          <w:lang w:val="es-MX"/>
        </w:rPr>
        <w:t>de</w:t>
      </w:r>
      <w:r w:rsidRPr="00CC6AB5">
        <w:rPr>
          <w:rFonts w:ascii="Calibri" w:hAnsi="Calibri"/>
          <w:spacing w:val="12"/>
          <w:sz w:val="22"/>
          <w:szCs w:val="22"/>
          <w:lang w:val="es-MX"/>
        </w:rPr>
        <w:t xml:space="preserve"> </w:t>
      </w:r>
      <w:r w:rsidRPr="00CC6AB5">
        <w:rPr>
          <w:rFonts w:ascii="Calibri" w:hAnsi="Calibri"/>
          <w:sz w:val="22"/>
          <w:szCs w:val="22"/>
          <w:lang w:val="es-MX"/>
        </w:rPr>
        <w:t>efectivo</w:t>
      </w:r>
      <w:r w:rsidRPr="00CC6AB5">
        <w:rPr>
          <w:rFonts w:ascii="Calibri" w:hAnsi="Calibri"/>
          <w:spacing w:val="12"/>
          <w:sz w:val="22"/>
          <w:szCs w:val="22"/>
          <w:lang w:val="es-MX"/>
        </w:rPr>
        <w:t xml:space="preserve"> </w:t>
      </w:r>
      <w:r w:rsidRPr="00CC6AB5">
        <w:rPr>
          <w:rFonts w:ascii="Calibri" w:hAnsi="Calibri"/>
          <w:sz w:val="22"/>
          <w:szCs w:val="22"/>
          <w:lang w:val="es-MX"/>
        </w:rPr>
        <w:t>o</w:t>
      </w:r>
      <w:r w:rsidRPr="00CC6AB5">
        <w:rPr>
          <w:rFonts w:ascii="Calibri" w:hAnsi="Calibri"/>
          <w:spacing w:val="10"/>
          <w:sz w:val="22"/>
          <w:szCs w:val="22"/>
          <w:lang w:val="es-MX"/>
        </w:rPr>
        <w:t xml:space="preserve"> </w:t>
      </w:r>
      <w:r w:rsidRPr="00CC6AB5">
        <w:rPr>
          <w:rFonts w:ascii="Calibri" w:hAnsi="Calibri"/>
          <w:sz w:val="22"/>
          <w:szCs w:val="22"/>
          <w:lang w:val="es-MX"/>
        </w:rPr>
        <w:t>los</w:t>
      </w:r>
      <w:r w:rsidRPr="00CC6AB5">
        <w:rPr>
          <w:rFonts w:ascii="Calibri" w:hAnsi="Calibri"/>
          <w:spacing w:val="11"/>
          <w:sz w:val="22"/>
          <w:szCs w:val="22"/>
          <w:lang w:val="es-MX"/>
        </w:rPr>
        <w:t xml:space="preserve"> </w:t>
      </w:r>
      <w:r w:rsidRPr="00CC6AB5">
        <w:rPr>
          <w:rFonts w:ascii="Calibri" w:hAnsi="Calibri"/>
          <w:sz w:val="22"/>
          <w:szCs w:val="22"/>
          <w:lang w:val="es-MX"/>
        </w:rPr>
        <w:t>cambios</w:t>
      </w:r>
      <w:r w:rsidRPr="00CC6AB5">
        <w:rPr>
          <w:rFonts w:ascii="Calibri" w:hAnsi="Calibri"/>
          <w:spacing w:val="12"/>
          <w:sz w:val="22"/>
          <w:szCs w:val="22"/>
          <w:lang w:val="es-MX"/>
        </w:rPr>
        <w:t xml:space="preserve"> </w:t>
      </w:r>
      <w:r w:rsidRPr="00CC6AB5">
        <w:rPr>
          <w:rFonts w:ascii="Calibri" w:hAnsi="Calibri"/>
          <w:sz w:val="22"/>
          <w:szCs w:val="22"/>
          <w:lang w:val="es-MX"/>
        </w:rPr>
        <w:t>en</w:t>
      </w:r>
      <w:r w:rsidRPr="00CC6AB5">
        <w:rPr>
          <w:rFonts w:ascii="Calibri" w:hAnsi="Calibri"/>
          <w:spacing w:val="10"/>
          <w:sz w:val="22"/>
          <w:szCs w:val="22"/>
          <w:lang w:val="es-MX"/>
        </w:rPr>
        <w:t xml:space="preserve"> </w:t>
      </w:r>
      <w:r w:rsidRPr="00CC6AB5">
        <w:rPr>
          <w:rFonts w:ascii="Calibri" w:hAnsi="Calibri"/>
          <w:sz w:val="22"/>
          <w:szCs w:val="22"/>
          <w:lang w:val="es-MX"/>
        </w:rPr>
        <w:t>la</w:t>
      </w:r>
      <w:r w:rsidRPr="00CC6AB5">
        <w:rPr>
          <w:rFonts w:ascii="Calibri" w:hAnsi="Calibri"/>
          <w:spacing w:val="10"/>
          <w:sz w:val="22"/>
          <w:szCs w:val="22"/>
          <w:lang w:val="es-MX"/>
        </w:rPr>
        <w:t xml:space="preserve"> </w:t>
      </w:r>
      <w:r w:rsidRPr="00CC6AB5">
        <w:rPr>
          <w:rFonts w:ascii="Calibri" w:hAnsi="Calibri"/>
          <w:sz w:val="22"/>
          <w:szCs w:val="22"/>
          <w:lang w:val="es-MX"/>
        </w:rPr>
        <w:t>situación</w:t>
      </w:r>
      <w:r w:rsidRPr="00CC6AB5">
        <w:rPr>
          <w:rFonts w:ascii="Calibri" w:hAnsi="Calibri"/>
          <w:spacing w:val="12"/>
          <w:sz w:val="22"/>
          <w:szCs w:val="22"/>
          <w:lang w:val="es-MX"/>
        </w:rPr>
        <w:t xml:space="preserve"> </w:t>
      </w:r>
      <w:r w:rsidRPr="00CC6AB5">
        <w:rPr>
          <w:rFonts w:ascii="Calibri" w:hAnsi="Calibri"/>
          <w:sz w:val="22"/>
          <w:szCs w:val="22"/>
          <w:lang w:val="es-MX"/>
        </w:rPr>
        <w:t>financiera</w:t>
      </w:r>
      <w:r w:rsidRPr="00CC6AB5">
        <w:rPr>
          <w:rFonts w:ascii="Calibri" w:hAnsi="Calibri"/>
          <w:spacing w:val="12"/>
          <w:sz w:val="22"/>
          <w:szCs w:val="22"/>
          <w:lang w:val="es-MX"/>
        </w:rPr>
        <w:t xml:space="preserve"> </w:t>
      </w:r>
      <w:r w:rsidRPr="00CC6AB5">
        <w:rPr>
          <w:rFonts w:ascii="Calibri" w:hAnsi="Calibri"/>
          <w:sz w:val="22"/>
          <w:szCs w:val="22"/>
          <w:lang w:val="es-MX"/>
        </w:rPr>
        <w:t>y las variaciones a la Hacienda Pública, como si se tratara de un solo ente</w:t>
      </w:r>
      <w:r w:rsidRPr="00CC6AB5">
        <w:rPr>
          <w:rFonts w:ascii="Calibri" w:hAnsi="Calibri"/>
          <w:spacing w:val="-32"/>
          <w:sz w:val="22"/>
          <w:szCs w:val="22"/>
          <w:lang w:val="es-MX"/>
        </w:rPr>
        <w:t xml:space="preserve"> </w:t>
      </w:r>
      <w:r w:rsidRPr="00CC6AB5">
        <w:rPr>
          <w:rFonts w:ascii="Calibri" w:hAnsi="Calibri"/>
          <w:sz w:val="22"/>
          <w:szCs w:val="22"/>
          <w:lang w:val="es-MX"/>
        </w:rPr>
        <w:t>público.</w:t>
      </w:r>
    </w:p>
    <w:p w14:paraId="0DFF5185" w14:textId="77777777" w:rsidR="001E0A13" w:rsidRPr="00CC6AB5" w:rsidRDefault="001E0A13" w:rsidP="001E0A13">
      <w:pPr>
        <w:pStyle w:val="Ttulo1"/>
        <w:tabs>
          <w:tab w:val="left" w:pos="9639"/>
        </w:tabs>
        <w:spacing w:before="126" w:line="360" w:lineRule="auto"/>
        <w:ind w:right="126"/>
        <w:jc w:val="both"/>
        <w:rPr>
          <w:rFonts w:ascii="Calibri" w:hAnsi="Calibri"/>
          <w:b w:val="0"/>
          <w:bCs w:val="0"/>
          <w:sz w:val="22"/>
          <w:szCs w:val="22"/>
          <w:lang w:val="es-MX"/>
        </w:rPr>
      </w:pPr>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p>
    <w:p w14:paraId="16E709B3" w14:textId="77777777" w:rsidR="001E0A13" w:rsidRPr="00CC6AB5" w:rsidRDefault="001E0A13" w:rsidP="001E0A13">
      <w:pPr>
        <w:pStyle w:val="Prrafodelista"/>
        <w:widowControl w:val="0"/>
        <w:numPr>
          <w:ilvl w:val="0"/>
          <w:numId w:val="11"/>
        </w:numPr>
        <w:tabs>
          <w:tab w:val="left" w:pos="520"/>
          <w:tab w:val="left" w:pos="9639"/>
        </w:tabs>
        <w:spacing w:before="129" w:after="0" w:line="360" w:lineRule="auto"/>
        <w:ind w:right="126"/>
        <w:contextualSpacing w:val="0"/>
        <w:jc w:val="both"/>
        <w:rPr>
          <w:rFonts w:eastAsia="Arial" w:cs="Arial"/>
        </w:rPr>
      </w:pPr>
      <w:r w:rsidRPr="00CC6AB5">
        <w:t>Para los entes públicos la consolidación se lleva a cabo sumando aritméticamente la información</w:t>
      </w:r>
      <w:r w:rsidRPr="00CC6AB5">
        <w:rPr>
          <w:spacing w:val="37"/>
        </w:rPr>
        <w:t xml:space="preserve"> </w:t>
      </w:r>
      <w:r w:rsidRPr="00CC6AB5">
        <w:t>patrimonial</w:t>
      </w:r>
      <w:r w:rsidRPr="00CC6AB5">
        <w:rPr>
          <w:spacing w:val="20"/>
        </w:rPr>
        <w:t xml:space="preserve"> </w:t>
      </w:r>
      <w:r w:rsidRPr="00CC6AB5">
        <w:t>que</w:t>
      </w:r>
      <w:r w:rsidRPr="00CC6AB5">
        <w:rPr>
          <w:spacing w:val="20"/>
        </w:rPr>
        <w:t xml:space="preserve"> </w:t>
      </w:r>
      <w:r w:rsidRPr="00CC6AB5">
        <w:t>se</w:t>
      </w:r>
      <w:r w:rsidRPr="00CC6AB5">
        <w:rPr>
          <w:spacing w:val="22"/>
        </w:rPr>
        <w:t xml:space="preserve"> </w:t>
      </w:r>
      <w:r w:rsidRPr="00CC6AB5">
        <w:t>genera</w:t>
      </w:r>
      <w:r w:rsidRPr="00CC6AB5">
        <w:rPr>
          <w:spacing w:val="22"/>
        </w:rPr>
        <w:t xml:space="preserve"> </w:t>
      </w:r>
      <w:r w:rsidRPr="00CC6AB5">
        <w:t>de</w:t>
      </w:r>
      <w:r w:rsidRPr="00CC6AB5">
        <w:rPr>
          <w:spacing w:val="20"/>
        </w:rPr>
        <w:t xml:space="preserve"> </w:t>
      </w:r>
      <w:r w:rsidRPr="00CC6AB5">
        <w:t>la</w:t>
      </w:r>
      <w:r w:rsidRPr="00CC6AB5">
        <w:rPr>
          <w:spacing w:val="20"/>
        </w:rPr>
        <w:t xml:space="preserve"> </w:t>
      </w:r>
      <w:r w:rsidRPr="00CC6AB5">
        <w:t>contabilidad</w:t>
      </w:r>
      <w:r w:rsidRPr="00CC6AB5">
        <w:rPr>
          <w:spacing w:val="20"/>
        </w:rPr>
        <w:t xml:space="preserve"> </w:t>
      </w:r>
      <w:r w:rsidRPr="00CC6AB5">
        <w:t>del</w:t>
      </w:r>
      <w:r w:rsidRPr="00CC6AB5">
        <w:rPr>
          <w:spacing w:val="20"/>
        </w:rPr>
        <w:t xml:space="preserve"> </w:t>
      </w:r>
      <w:r w:rsidRPr="00CC6AB5">
        <w:t>ente</w:t>
      </w:r>
      <w:r w:rsidRPr="00CC6AB5">
        <w:rPr>
          <w:spacing w:val="20"/>
        </w:rPr>
        <w:t xml:space="preserve"> </w:t>
      </w:r>
      <w:r w:rsidRPr="00CC6AB5">
        <w:t>público,</w:t>
      </w:r>
      <w:r w:rsidRPr="00CC6AB5">
        <w:rPr>
          <w:spacing w:val="20"/>
        </w:rPr>
        <w:t xml:space="preserve"> </w:t>
      </w:r>
      <w:r w:rsidRPr="00CC6AB5">
        <w:t>en</w:t>
      </w:r>
      <w:r w:rsidRPr="00CC6AB5">
        <w:rPr>
          <w:spacing w:val="20"/>
        </w:rPr>
        <w:t xml:space="preserve"> </w:t>
      </w:r>
      <w:r w:rsidRPr="00CC6AB5">
        <w:t>los</w:t>
      </w:r>
      <w:r w:rsidRPr="00CC6AB5">
        <w:rPr>
          <w:spacing w:val="20"/>
        </w:rPr>
        <w:t xml:space="preserve"> </w:t>
      </w:r>
      <w:r w:rsidRPr="00CC6AB5">
        <w:t>sistemas</w:t>
      </w:r>
      <w:r w:rsidRPr="00CC6AB5">
        <w:rPr>
          <w:spacing w:val="20"/>
        </w:rPr>
        <w:t xml:space="preserve"> </w:t>
      </w:r>
      <w:r w:rsidRPr="00CC6AB5">
        <w:t>de</w:t>
      </w:r>
      <w:r w:rsidRPr="00CC6AB5">
        <w:rPr>
          <w:spacing w:val="22"/>
        </w:rPr>
        <w:t xml:space="preserve"> </w:t>
      </w:r>
      <w:r w:rsidRPr="00CC6AB5">
        <w:t>registro</w:t>
      </w:r>
      <w:r w:rsidRPr="00CC6AB5">
        <w:rPr>
          <w:spacing w:val="22"/>
        </w:rPr>
        <w:t xml:space="preserve"> </w:t>
      </w:r>
      <w:r w:rsidRPr="00CC6AB5">
        <w:t xml:space="preserve">que conforman el SCG, considerando los efectos de  eliminación  de  aquellas  operaciones </w:t>
      </w:r>
      <w:r w:rsidRPr="00CC6AB5">
        <w:rPr>
          <w:spacing w:val="30"/>
        </w:rPr>
        <w:t xml:space="preserve"> </w:t>
      </w:r>
      <w:r w:rsidRPr="00CC6AB5">
        <w:t>que dupliquen su</w:t>
      </w:r>
      <w:r w:rsidRPr="00CC6AB5">
        <w:rPr>
          <w:spacing w:val="-1"/>
        </w:rPr>
        <w:t xml:space="preserve"> </w:t>
      </w:r>
      <w:r w:rsidRPr="00CC6AB5">
        <w:t>efecto.</w:t>
      </w:r>
    </w:p>
    <w:p w14:paraId="386BDC36" w14:textId="77777777" w:rsidR="001E0A13" w:rsidRPr="00CC6AB5" w:rsidRDefault="001E0A13" w:rsidP="001E0A13">
      <w:pPr>
        <w:pStyle w:val="Prrafodelista"/>
        <w:widowControl w:val="0"/>
        <w:numPr>
          <w:ilvl w:val="0"/>
          <w:numId w:val="11"/>
        </w:numPr>
        <w:tabs>
          <w:tab w:val="left" w:pos="520"/>
          <w:tab w:val="left" w:pos="9639"/>
        </w:tabs>
        <w:spacing w:before="50" w:after="0" w:line="360" w:lineRule="auto"/>
        <w:ind w:right="499"/>
        <w:contextualSpacing w:val="0"/>
        <w:jc w:val="both"/>
        <w:rPr>
          <w:rFonts w:eastAsia="Arial" w:cs="Arial"/>
        </w:rPr>
      </w:pPr>
      <w:r w:rsidRPr="00CC6AB5">
        <w:t>Corresponde a la instancia normativa a nivel federal, entidades federativas o</w:t>
      </w:r>
      <w:r w:rsidRPr="00CC6AB5">
        <w:rPr>
          <w:spacing w:val="19"/>
        </w:rPr>
        <w:t xml:space="preserve"> </w:t>
      </w:r>
      <w:r w:rsidRPr="00CC6AB5">
        <w:t>municipal, respectivamente, determinar la consolidación de las cuentas, así como de la información de</w:t>
      </w:r>
      <w:r w:rsidRPr="00CC6AB5">
        <w:rPr>
          <w:spacing w:val="39"/>
        </w:rPr>
        <w:t xml:space="preserve"> </w:t>
      </w:r>
      <w:r w:rsidRPr="00CC6AB5">
        <w:t>los entes públicos y órganos sujetos a ésta, de acuerdo con los lineamientos que dicte el</w:t>
      </w:r>
      <w:r w:rsidRPr="00CC6AB5">
        <w:rPr>
          <w:spacing w:val="-31"/>
        </w:rPr>
        <w:t xml:space="preserve"> </w:t>
      </w:r>
      <w:r w:rsidRPr="00CC6AB5">
        <w:t>CONAC.</w:t>
      </w:r>
    </w:p>
    <w:p w14:paraId="1CEBE8B3" w14:textId="77777777" w:rsidR="001E0A13" w:rsidRPr="00CC6AB5" w:rsidRDefault="001E0A13" w:rsidP="001E0A13">
      <w:pPr>
        <w:pStyle w:val="Ttulo1"/>
        <w:numPr>
          <w:ilvl w:val="0"/>
          <w:numId w:val="6"/>
        </w:numPr>
        <w:tabs>
          <w:tab w:val="left" w:pos="335"/>
          <w:tab w:val="left" w:pos="9639"/>
        </w:tabs>
        <w:spacing w:line="360" w:lineRule="auto"/>
        <w:ind w:left="334" w:right="126"/>
        <w:jc w:val="both"/>
        <w:rPr>
          <w:rFonts w:ascii="Calibri" w:hAnsi="Calibri"/>
          <w:b w:val="0"/>
          <w:bCs w:val="0"/>
          <w:sz w:val="22"/>
          <w:szCs w:val="22"/>
          <w:lang w:val="es-MX"/>
        </w:rPr>
      </w:pPr>
      <w:r w:rsidRPr="00CC6AB5">
        <w:rPr>
          <w:rFonts w:ascii="Calibri" w:hAnsi="Calibri"/>
          <w:sz w:val="22"/>
          <w:szCs w:val="22"/>
          <w:lang w:val="es-MX"/>
        </w:rPr>
        <w:t>DEVENGO</w:t>
      </w:r>
      <w:r w:rsidRPr="00CC6AB5">
        <w:rPr>
          <w:rFonts w:ascii="Calibri" w:hAnsi="Calibri"/>
          <w:spacing w:val="-2"/>
          <w:sz w:val="22"/>
          <w:szCs w:val="22"/>
          <w:lang w:val="es-MX"/>
        </w:rPr>
        <w:t xml:space="preserve"> </w:t>
      </w:r>
      <w:r w:rsidRPr="00CC6AB5">
        <w:rPr>
          <w:rFonts w:ascii="Calibri" w:hAnsi="Calibri"/>
          <w:sz w:val="22"/>
          <w:szCs w:val="22"/>
          <w:lang w:val="es-MX"/>
        </w:rPr>
        <w:t>CONTABLE</w:t>
      </w:r>
    </w:p>
    <w:p w14:paraId="214ACFC7" w14:textId="688B9745" w:rsidR="001E0A13" w:rsidRPr="00CC6AB5" w:rsidRDefault="001E0A13" w:rsidP="001E0A13">
      <w:pPr>
        <w:pStyle w:val="Textoindependiente"/>
        <w:tabs>
          <w:tab w:val="left" w:pos="9639"/>
        </w:tabs>
        <w:spacing w:before="126" w:line="360" w:lineRule="auto"/>
        <w:ind w:left="123" w:right="126" w:firstLine="0"/>
        <w:jc w:val="both"/>
        <w:rPr>
          <w:rFonts w:ascii="Calibri" w:hAnsi="Calibri"/>
          <w:sz w:val="22"/>
          <w:szCs w:val="22"/>
          <w:lang w:val="es-MX"/>
        </w:rPr>
      </w:pPr>
      <w:r w:rsidRPr="00CC6AB5">
        <w:rPr>
          <w:rFonts w:ascii="Calibri" w:hAnsi="Calibri"/>
          <w:sz w:val="22"/>
          <w:szCs w:val="22"/>
          <w:lang w:val="es-MX"/>
        </w:rPr>
        <w:t>Los registros contables de los entes públicos se llev</w:t>
      </w:r>
      <w:r>
        <w:rPr>
          <w:rFonts w:ascii="Calibri" w:hAnsi="Calibri"/>
          <w:sz w:val="22"/>
          <w:szCs w:val="22"/>
          <w:lang w:val="es-MX"/>
        </w:rPr>
        <w:t xml:space="preserve">arán con base acumulativa.  El </w:t>
      </w:r>
      <w:r w:rsidR="00187C81" w:rsidRPr="00CC6AB5">
        <w:rPr>
          <w:rFonts w:ascii="Calibri" w:hAnsi="Calibri"/>
          <w:sz w:val="22"/>
          <w:szCs w:val="22"/>
          <w:lang w:val="es-MX"/>
        </w:rPr>
        <w:t xml:space="preserve">ingreso </w:t>
      </w:r>
      <w:r w:rsidR="00187C81" w:rsidRPr="00CC6AB5">
        <w:rPr>
          <w:rFonts w:ascii="Calibri" w:hAnsi="Calibri"/>
          <w:spacing w:val="20"/>
          <w:sz w:val="22"/>
          <w:szCs w:val="22"/>
          <w:lang w:val="es-MX"/>
        </w:rPr>
        <w:t>devengado</w:t>
      </w:r>
      <w:r w:rsidRPr="00CC6AB5">
        <w:rPr>
          <w:rFonts w:ascii="Calibri" w:hAnsi="Calibri"/>
          <w:sz w:val="22"/>
          <w:szCs w:val="22"/>
          <w:lang w:val="es-MX"/>
        </w:rPr>
        <w:t xml:space="preserve">, es el momento contable que se realiza cuando existe jurídicamente el derecho de  </w:t>
      </w:r>
      <w:r w:rsidRPr="00CC6AB5">
        <w:rPr>
          <w:rFonts w:ascii="Calibri" w:hAnsi="Calibri"/>
          <w:spacing w:val="28"/>
          <w:sz w:val="22"/>
          <w:szCs w:val="22"/>
          <w:lang w:val="es-MX"/>
        </w:rPr>
        <w:t xml:space="preserve"> </w:t>
      </w:r>
      <w:r w:rsidRPr="00CC6AB5">
        <w:rPr>
          <w:rFonts w:ascii="Calibri" w:hAnsi="Calibri"/>
          <w:sz w:val="22"/>
          <w:szCs w:val="22"/>
          <w:lang w:val="es-MX"/>
        </w:rPr>
        <w:t>cobro de impuestos, derechos, productos, aprovechamientos y otros ingresos por parte de los</w:t>
      </w:r>
      <w:r w:rsidRPr="00CC6AB5">
        <w:rPr>
          <w:rFonts w:ascii="Calibri" w:hAnsi="Calibri"/>
          <w:spacing w:val="6"/>
          <w:sz w:val="22"/>
          <w:szCs w:val="22"/>
          <w:lang w:val="es-MX"/>
        </w:rPr>
        <w:t xml:space="preserve"> </w:t>
      </w:r>
      <w:r w:rsidRPr="00CC6AB5">
        <w:rPr>
          <w:rFonts w:ascii="Calibri" w:hAnsi="Calibri"/>
          <w:sz w:val="22"/>
          <w:szCs w:val="22"/>
          <w:lang w:val="es-MX"/>
        </w:rPr>
        <w:t>entes públicos. El gasto devengado, es el momento contable que refleja el reconocimiento de una</w:t>
      </w:r>
      <w:r w:rsidRPr="00CC6AB5">
        <w:rPr>
          <w:rFonts w:ascii="Calibri" w:hAnsi="Calibri"/>
          <w:spacing w:val="-34"/>
          <w:sz w:val="22"/>
          <w:szCs w:val="22"/>
          <w:lang w:val="es-MX"/>
        </w:rPr>
        <w:t xml:space="preserve"> </w:t>
      </w:r>
      <w:r w:rsidRPr="00CC6AB5">
        <w:rPr>
          <w:rFonts w:ascii="Calibri" w:hAnsi="Calibri"/>
          <w:sz w:val="22"/>
          <w:szCs w:val="22"/>
          <w:lang w:val="es-MX"/>
        </w:rPr>
        <w:t>obligación de</w:t>
      </w:r>
      <w:r w:rsidRPr="00CC6AB5">
        <w:rPr>
          <w:rFonts w:ascii="Calibri" w:hAnsi="Calibri"/>
          <w:spacing w:val="32"/>
          <w:sz w:val="22"/>
          <w:szCs w:val="22"/>
          <w:lang w:val="es-MX"/>
        </w:rPr>
        <w:t xml:space="preserve"> </w:t>
      </w:r>
      <w:r w:rsidRPr="00CC6AB5">
        <w:rPr>
          <w:rFonts w:ascii="Calibri" w:hAnsi="Calibri"/>
          <w:sz w:val="22"/>
          <w:szCs w:val="22"/>
          <w:lang w:val="es-MX"/>
        </w:rPr>
        <w:t>pago</w:t>
      </w:r>
      <w:r w:rsidRPr="00CC6AB5">
        <w:rPr>
          <w:rFonts w:ascii="Calibri" w:hAnsi="Calibri"/>
          <w:spacing w:val="32"/>
          <w:sz w:val="22"/>
          <w:szCs w:val="22"/>
          <w:lang w:val="es-MX"/>
        </w:rPr>
        <w:t xml:space="preserve"> </w:t>
      </w:r>
      <w:r w:rsidRPr="00CC6AB5">
        <w:rPr>
          <w:rFonts w:ascii="Calibri" w:hAnsi="Calibri"/>
          <w:sz w:val="22"/>
          <w:szCs w:val="22"/>
          <w:lang w:val="es-MX"/>
        </w:rPr>
        <w:t>a</w:t>
      </w:r>
      <w:r w:rsidRPr="00CC6AB5">
        <w:rPr>
          <w:rFonts w:ascii="Calibri" w:hAnsi="Calibri"/>
          <w:spacing w:val="32"/>
          <w:sz w:val="22"/>
          <w:szCs w:val="22"/>
          <w:lang w:val="es-MX"/>
        </w:rPr>
        <w:t xml:space="preserve"> </w:t>
      </w:r>
      <w:r w:rsidRPr="00CC6AB5">
        <w:rPr>
          <w:rFonts w:ascii="Calibri" w:hAnsi="Calibri"/>
          <w:sz w:val="22"/>
          <w:szCs w:val="22"/>
          <w:lang w:val="es-MX"/>
        </w:rPr>
        <w:t>favor</w:t>
      </w:r>
      <w:r w:rsidRPr="00CC6AB5">
        <w:rPr>
          <w:rFonts w:ascii="Calibri" w:hAnsi="Calibri"/>
          <w:spacing w:val="31"/>
          <w:sz w:val="22"/>
          <w:szCs w:val="22"/>
          <w:lang w:val="es-MX"/>
        </w:rPr>
        <w:t xml:space="preserve"> </w:t>
      </w:r>
      <w:r w:rsidRPr="00CC6AB5">
        <w:rPr>
          <w:rFonts w:ascii="Calibri" w:hAnsi="Calibri"/>
          <w:sz w:val="22"/>
          <w:szCs w:val="22"/>
          <w:lang w:val="es-MX"/>
        </w:rPr>
        <w:t>de</w:t>
      </w:r>
      <w:r w:rsidRPr="00CC6AB5">
        <w:rPr>
          <w:rFonts w:ascii="Calibri" w:hAnsi="Calibri"/>
          <w:spacing w:val="32"/>
          <w:sz w:val="22"/>
          <w:szCs w:val="22"/>
          <w:lang w:val="es-MX"/>
        </w:rPr>
        <w:t xml:space="preserve"> </w:t>
      </w:r>
      <w:r w:rsidRPr="00CC6AB5">
        <w:rPr>
          <w:rFonts w:ascii="Calibri" w:hAnsi="Calibri"/>
          <w:sz w:val="22"/>
          <w:szCs w:val="22"/>
          <w:lang w:val="es-MX"/>
        </w:rPr>
        <w:lastRenderedPageBreak/>
        <w:t>terceros</w:t>
      </w:r>
      <w:r w:rsidRPr="00CC6AB5">
        <w:rPr>
          <w:rFonts w:ascii="Calibri" w:hAnsi="Calibri"/>
          <w:spacing w:val="30"/>
          <w:sz w:val="22"/>
          <w:szCs w:val="22"/>
          <w:lang w:val="es-MX"/>
        </w:rPr>
        <w:t xml:space="preserve"> </w:t>
      </w:r>
      <w:r w:rsidRPr="00CC6AB5">
        <w:rPr>
          <w:rFonts w:ascii="Calibri" w:hAnsi="Calibri"/>
          <w:sz w:val="22"/>
          <w:szCs w:val="22"/>
          <w:lang w:val="es-MX"/>
        </w:rPr>
        <w:t>por</w:t>
      </w:r>
      <w:r w:rsidRPr="00CC6AB5">
        <w:rPr>
          <w:rFonts w:ascii="Calibri" w:hAnsi="Calibri"/>
          <w:spacing w:val="31"/>
          <w:sz w:val="22"/>
          <w:szCs w:val="22"/>
          <w:lang w:val="es-MX"/>
        </w:rPr>
        <w:t xml:space="preserve"> </w:t>
      </w:r>
      <w:r w:rsidRPr="00CC6AB5">
        <w:rPr>
          <w:rFonts w:ascii="Calibri" w:hAnsi="Calibri"/>
          <w:sz w:val="22"/>
          <w:szCs w:val="22"/>
          <w:lang w:val="es-MX"/>
        </w:rPr>
        <w:t>la</w:t>
      </w:r>
      <w:r w:rsidRPr="00CC6AB5">
        <w:rPr>
          <w:rFonts w:ascii="Calibri" w:hAnsi="Calibri"/>
          <w:spacing w:val="32"/>
          <w:sz w:val="22"/>
          <w:szCs w:val="22"/>
          <w:lang w:val="es-MX"/>
        </w:rPr>
        <w:t xml:space="preserve"> </w:t>
      </w:r>
      <w:r w:rsidRPr="00CC6AB5">
        <w:rPr>
          <w:rFonts w:ascii="Calibri" w:hAnsi="Calibri"/>
          <w:sz w:val="22"/>
          <w:szCs w:val="22"/>
          <w:lang w:val="es-MX"/>
        </w:rPr>
        <w:t>recepción</w:t>
      </w:r>
      <w:r w:rsidRPr="00CC6AB5">
        <w:rPr>
          <w:rFonts w:ascii="Calibri" w:hAnsi="Calibri"/>
          <w:spacing w:val="32"/>
          <w:sz w:val="22"/>
          <w:szCs w:val="22"/>
          <w:lang w:val="es-MX"/>
        </w:rPr>
        <w:t xml:space="preserve"> </w:t>
      </w:r>
      <w:r w:rsidRPr="00CC6AB5">
        <w:rPr>
          <w:rFonts w:ascii="Calibri" w:hAnsi="Calibri"/>
          <w:sz w:val="22"/>
          <w:szCs w:val="22"/>
          <w:lang w:val="es-MX"/>
        </w:rPr>
        <w:t>de</w:t>
      </w:r>
      <w:r w:rsidRPr="00CC6AB5">
        <w:rPr>
          <w:rFonts w:ascii="Calibri" w:hAnsi="Calibri"/>
          <w:spacing w:val="32"/>
          <w:sz w:val="22"/>
          <w:szCs w:val="22"/>
          <w:lang w:val="es-MX"/>
        </w:rPr>
        <w:t xml:space="preserve"> </w:t>
      </w:r>
      <w:r w:rsidRPr="00CC6AB5">
        <w:rPr>
          <w:rFonts w:ascii="Calibri" w:hAnsi="Calibri"/>
          <w:sz w:val="22"/>
          <w:szCs w:val="22"/>
          <w:lang w:val="es-MX"/>
        </w:rPr>
        <w:t>conformidad</w:t>
      </w:r>
      <w:r w:rsidRPr="00CC6AB5">
        <w:rPr>
          <w:rFonts w:ascii="Calibri" w:hAnsi="Calibri"/>
          <w:spacing w:val="32"/>
          <w:sz w:val="22"/>
          <w:szCs w:val="22"/>
          <w:lang w:val="es-MX"/>
        </w:rPr>
        <w:t xml:space="preserve"> </w:t>
      </w:r>
      <w:r w:rsidRPr="00CC6AB5">
        <w:rPr>
          <w:rFonts w:ascii="Calibri" w:hAnsi="Calibri"/>
          <w:sz w:val="22"/>
          <w:szCs w:val="22"/>
          <w:lang w:val="es-MX"/>
        </w:rPr>
        <w:t>de</w:t>
      </w:r>
      <w:r w:rsidRPr="00CC6AB5">
        <w:rPr>
          <w:rFonts w:ascii="Calibri" w:hAnsi="Calibri"/>
          <w:spacing w:val="32"/>
          <w:sz w:val="22"/>
          <w:szCs w:val="22"/>
          <w:lang w:val="es-MX"/>
        </w:rPr>
        <w:t xml:space="preserve"> </w:t>
      </w:r>
      <w:r w:rsidRPr="00CC6AB5">
        <w:rPr>
          <w:rFonts w:ascii="Calibri" w:hAnsi="Calibri"/>
          <w:sz w:val="22"/>
          <w:szCs w:val="22"/>
          <w:lang w:val="es-MX"/>
        </w:rPr>
        <w:t>bienes,</w:t>
      </w:r>
      <w:r w:rsidRPr="00CC6AB5">
        <w:rPr>
          <w:rFonts w:ascii="Calibri" w:hAnsi="Calibri"/>
          <w:spacing w:val="32"/>
          <w:sz w:val="22"/>
          <w:szCs w:val="22"/>
          <w:lang w:val="es-MX"/>
        </w:rPr>
        <w:t xml:space="preserve"> </w:t>
      </w:r>
      <w:r w:rsidRPr="00CC6AB5">
        <w:rPr>
          <w:rFonts w:ascii="Calibri" w:hAnsi="Calibri"/>
          <w:sz w:val="22"/>
          <w:szCs w:val="22"/>
          <w:lang w:val="es-MX"/>
        </w:rPr>
        <w:t>servicios</w:t>
      </w:r>
      <w:r w:rsidRPr="00CC6AB5">
        <w:rPr>
          <w:rFonts w:ascii="Calibri" w:hAnsi="Calibri"/>
          <w:spacing w:val="32"/>
          <w:sz w:val="22"/>
          <w:szCs w:val="22"/>
          <w:lang w:val="es-MX"/>
        </w:rPr>
        <w:t xml:space="preserve"> </w:t>
      </w:r>
      <w:r w:rsidRPr="00CC6AB5">
        <w:rPr>
          <w:rFonts w:ascii="Calibri" w:hAnsi="Calibri"/>
          <w:sz w:val="22"/>
          <w:szCs w:val="22"/>
          <w:lang w:val="es-MX"/>
        </w:rPr>
        <w:t>y</w:t>
      </w:r>
      <w:r w:rsidRPr="00CC6AB5">
        <w:rPr>
          <w:rFonts w:ascii="Calibri" w:hAnsi="Calibri"/>
          <w:spacing w:val="30"/>
          <w:sz w:val="22"/>
          <w:szCs w:val="22"/>
          <w:lang w:val="es-MX"/>
        </w:rPr>
        <w:t xml:space="preserve"> </w:t>
      </w:r>
      <w:r w:rsidRPr="00CC6AB5">
        <w:rPr>
          <w:rFonts w:ascii="Calibri" w:hAnsi="Calibri"/>
          <w:sz w:val="22"/>
          <w:szCs w:val="22"/>
          <w:lang w:val="es-MX"/>
        </w:rPr>
        <w:t>obra</w:t>
      </w:r>
      <w:r w:rsidRPr="00CC6AB5">
        <w:rPr>
          <w:rFonts w:ascii="Calibri" w:hAnsi="Calibri"/>
          <w:spacing w:val="32"/>
          <w:sz w:val="22"/>
          <w:szCs w:val="22"/>
          <w:lang w:val="es-MX"/>
        </w:rPr>
        <w:t xml:space="preserve"> </w:t>
      </w:r>
      <w:r w:rsidRPr="00CC6AB5">
        <w:rPr>
          <w:rFonts w:ascii="Calibri" w:hAnsi="Calibri"/>
          <w:sz w:val="22"/>
          <w:szCs w:val="22"/>
          <w:lang w:val="es-MX"/>
        </w:rPr>
        <w:t>pública contratados;</w:t>
      </w:r>
      <w:r w:rsidRPr="00CC6AB5">
        <w:rPr>
          <w:rFonts w:ascii="Calibri" w:hAnsi="Calibri"/>
          <w:spacing w:val="22"/>
          <w:sz w:val="22"/>
          <w:szCs w:val="22"/>
          <w:lang w:val="es-MX"/>
        </w:rPr>
        <w:t xml:space="preserve"> </w:t>
      </w:r>
      <w:r w:rsidRPr="00CC6AB5">
        <w:rPr>
          <w:rFonts w:ascii="Calibri" w:hAnsi="Calibri"/>
          <w:sz w:val="22"/>
          <w:szCs w:val="22"/>
          <w:lang w:val="es-MX"/>
        </w:rPr>
        <w:t>así</w:t>
      </w:r>
      <w:r w:rsidRPr="00CC6AB5">
        <w:rPr>
          <w:rFonts w:ascii="Calibri" w:hAnsi="Calibri"/>
          <w:spacing w:val="22"/>
          <w:sz w:val="22"/>
          <w:szCs w:val="22"/>
          <w:lang w:val="es-MX"/>
        </w:rPr>
        <w:t xml:space="preserve"> </w:t>
      </w:r>
      <w:r w:rsidRPr="00CC6AB5">
        <w:rPr>
          <w:rFonts w:ascii="Calibri" w:hAnsi="Calibri"/>
          <w:sz w:val="22"/>
          <w:szCs w:val="22"/>
          <w:lang w:val="es-MX"/>
        </w:rPr>
        <w:t>como</w:t>
      </w:r>
      <w:r w:rsidRPr="00CC6AB5">
        <w:rPr>
          <w:rFonts w:ascii="Calibri" w:hAnsi="Calibri"/>
          <w:spacing w:val="22"/>
          <w:sz w:val="22"/>
          <w:szCs w:val="22"/>
          <w:lang w:val="es-MX"/>
        </w:rPr>
        <w:t xml:space="preserve"> </w:t>
      </w:r>
      <w:r w:rsidRPr="00CC6AB5">
        <w:rPr>
          <w:rFonts w:ascii="Calibri" w:hAnsi="Calibri"/>
          <w:sz w:val="22"/>
          <w:szCs w:val="22"/>
          <w:lang w:val="es-MX"/>
        </w:rPr>
        <w:t>de</w:t>
      </w:r>
      <w:r w:rsidRPr="00CC6AB5">
        <w:rPr>
          <w:rFonts w:ascii="Calibri" w:hAnsi="Calibri"/>
          <w:spacing w:val="22"/>
          <w:sz w:val="22"/>
          <w:szCs w:val="22"/>
          <w:lang w:val="es-MX"/>
        </w:rPr>
        <w:t xml:space="preserve"> </w:t>
      </w:r>
      <w:r w:rsidRPr="00CC6AB5">
        <w:rPr>
          <w:rFonts w:ascii="Calibri" w:hAnsi="Calibri"/>
          <w:sz w:val="22"/>
          <w:szCs w:val="22"/>
          <w:lang w:val="es-MX"/>
        </w:rPr>
        <w:t>las</w:t>
      </w:r>
      <w:r w:rsidRPr="00CC6AB5">
        <w:rPr>
          <w:rFonts w:ascii="Calibri" w:hAnsi="Calibri"/>
          <w:spacing w:val="20"/>
          <w:sz w:val="22"/>
          <w:szCs w:val="22"/>
          <w:lang w:val="es-MX"/>
        </w:rPr>
        <w:t xml:space="preserve"> </w:t>
      </w:r>
      <w:r w:rsidRPr="00CC6AB5">
        <w:rPr>
          <w:rFonts w:ascii="Calibri" w:hAnsi="Calibri"/>
          <w:sz w:val="22"/>
          <w:szCs w:val="22"/>
          <w:lang w:val="es-MX"/>
        </w:rPr>
        <w:t>obligaciones</w:t>
      </w:r>
      <w:r w:rsidRPr="00CC6AB5">
        <w:rPr>
          <w:rFonts w:ascii="Calibri" w:hAnsi="Calibri"/>
          <w:spacing w:val="23"/>
          <w:sz w:val="22"/>
          <w:szCs w:val="22"/>
          <w:lang w:val="es-MX"/>
        </w:rPr>
        <w:t xml:space="preserve"> </w:t>
      </w:r>
      <w:r w:rsidRPr="00CC6AB5">
        <w:rPr>
          <w:rFonts w:ascii="Calibri" w:hAnsi="Calibri"/>
          <w:sz w:val="22"/>
          <w:szCs w:val="22"/>
          <w:lang w:val="es-MX"/>
        </w:rPr>
        <w:t>que</w:t>
      </w:r>
      <w:r w:rsidRPr="00CC6AB5">
        <w:rPr>
          <w:rFonts w:ascii="Calibri" w:hAnsi="Calibri"/>
          <w:spacing w:val="22"/>
          <w:sz w:val="22"/>
          <w:szCs w:val="22"/>
          <w:lang w:val="es-MX"/>
        </w:rPr>
        <w:t xml:space="preserve"> </w:t>
      </w:r>
      <w:r w:rsidRPr="00CC6AB5">
        <w:rPr>
          <w:rFonts w:ascii="Calibri" w:hAnsi="Calibri"/>
          <w:sz w:val="22"/>
          <w:szCs w:val="22"/>
          <w:lang w:val="es-MX"/>
        </w:rPr>
        <w:t>derivan</w:t>
      </w:r>
      <w:r w:rsidRPr="00CC6AB5">
        <w:rPr>
          <w:rFonts w:ascii="Calibri" w:hAnsi="Calibri"/>
          <w:spacing w:val="22"/>
          <w:sz w:val="22"/>
          <w:szCs w:val="22"/>
          <w:lang w:val="es-MX"/>
        </w:rPr>
        <w:t xml:space="preserve"> </w:t>
      </w:r>
      <w:r w:rsidRPr="00CC6AB5">
        <w:rPr>
          <w:rFonts w:ascii="Calibri" w:hAnsi="Calibri"/>
          <w:sz w:val="22"/>
          <w:szCs w:val="22"/>
          <w:lang w:val="es-MX"/>
        </w:rPr>
        <w:t>de</w:t>
      </w:r>
      <w:r w:rsidRPr="00CC6AB5">
        <w:rPr>
          <w:rFonts w:ascii="Calibri" w:hAnsi="Calibri"/>
          <w:spacing w:val="20"/>
          <w:sz w:val="22"/>
          <w:szCs w:val="22"/>
          <w:lang w:val="es-MX"/>
        </w:rPr>
        <w:t xml:space="preserve"> </w:t>
      </w:r>
      <w:r w:rsidRPr="00CC6AB5">
        <w:rPr>
          <w:rFonts w:ascii="Calibri" w:hAnsi="Calibri"/>
          <w:sz w:val="22"/>
          <w:szCs w:val="22"/>
          <w:lang w:val="es-MX"/>
        </w:rPr>
        <w:t>tratados,</w:t>
      </w:r>
      <w:r w:rsidRPr="00CC6AB5">
        <w:rPr>
          <w:rFonts w:ascii="Calibri" w:hAnsi="Calibri"/>
          <w:spacing w:val="22"/>
          <w:sz w:val="22"/>
          <w:szCs w:val="22"/>
          <w:lang w:val="es-MX"/>
        </w:rPr>
        <w:t xml:space="preserve"> </w:t>
      </w:r>
      <w:r w:rsidRPr="00CC6AB5">
        <w:rPr>
          <w:rFonts w:ascii="Calibri" w:hAnsi="Calibri"/>
          <w:sz w:val="22"/>
          <w:szCs w:val="22"/>
          <w:lang w:val="es-MX"/>
        </w:rPr>
        <w:t>leyes,</w:t>
      </w:r>
      <w:r w:rsidRPr="00CC6AB5">
        <w:rPr>
          <w:rFonts w:ascii="Calibri" w:hAnsi="Calibri"/>
          <w:spacing w:val="22"/>
          <w:sz w:val="22"/>
          <w:szCs w:val="22"/>
          <w:lang w:val="es-MX"/>
        </w:rPr>
        <w:t xml:space="preserve"> </w:t>
      </w:r>
      <w:r w:rsidRPr="00CC6AB5">
        <w:rPr>
          <w:rFonts w:ascii="Calibri" w:hAnsi="Calibri"/>
          <w:sz w:val="22"/>
          <w:szCs w:val="22"/>
          <w:lang w:val="es-MX"/>
        </w:rPr>
        <w:t>decretos,</w:t>
      </w:r>
      <w:r w:rsidRPr="00CC6AB5">
        <w:rPr>
          <w:rFonts w:ascii="Calibri" w:hAnsi="Calibri"/>
          <w:spacing w:val="22"/>
          <w:sz w:val="22"/>
          <w:szCs w:val="22"/>
          <w:lang w:val="es-MX"/>
        </w:rPr>
        <w:t xml:space="preserve"> </w:t>
      </w:r>
      <w:r w:rsidRPr="00CC6AB5">
        <w:rPr>
          <w:rFonts w:ascii="Calibri" w:hAnsi="Calibri"/>
          <w:sz w:val="22"/>
          <w:szCs w:val="22"/>
          <w:lang w:val="es-MX"/>
        </w:rPr>
        <w:t>resoluciones</w:t>
      </w:r>
      <w:r w:rsidRPr="00CC6AB5">
        <w:rPr>
          <w:rFonts w:ascii="Calibri" w:hAnsi="Calibri"/>
          <w:spacing w:val="23"/>
          <w:sz w:val="22"/>
          <w:szCs w:val="22"/>
          <w:lang w:val="es-MX"/>
        </w:rPr>
        <w:t xml:space="preserve"> </w:t>
      </w:r>
      <w:r w:rsidRPr="00CC6AB5">
        <w:rPr>
          <w:rFonts w:ascii="Calibri" w:hAnsi="Calibri"/>
          <w:sz w:val="22"/>
          <w:szCs w:val="22"/>
          <w:lang w:val="es-MX"/>
        </w:rPr>
        <w:t>y sentencias</w:t>
      </w:r>
      <w:r w:rsidRPr="00CC6AB5">
        <w:rPr>
          <w:rFonts w:ascii="Calibri" w:hAnsi="Calibri"/>
          <w:spacing w:val="-10"/>
          <w:sz w:val="22"/>
          <w:szCs w:val="22"/>
          <w:lang w:val="es-MX"/>
        </w:rPr>
        <w:t xml:space="preserve"> </w:t>
      </w:r>
      <w:r w:rsidRPr="00CC6AB5">
        <w:rPr>
          <w:rFonts w:ascii="Calibri" w:hAnsi="Calibri"/>
          <w:sz w:val="22"/>
          <w:szCs w:val="22"/>
          <w:lang w:val="es-MX"/>
        </w:rPr>
        <w:t>definitivas.</w:t>
      </w:r>
    </w:p>
    <w:p w14:paraId="4E11DA56" w14:textId="77777777" w:rsidR="001E0A13" w:rsidRPr="00CC6AB5" w:rsidRDefault="001E0A13" w:rsidP="001E0A13">
      <w:pPr>
        <w:pStyle w:val="Ttulo1"/>
        <w:tabs>
          <w:tab w:val="left" w:pos="9639"/>
        </w:tabs>
        <w:spacing w:line="360" w:lineRule="auto"/>
        <w:ind w:right="126"/>
        <w:jc w:val="both"/>
        <w:rPr>
          <w:rFonts w:ascii="Calibri" w:hAnsi="Calibri"/>
          <w:b w:val="0"/>
          <w:bCs w:val="0"/>
          <w:sz w:val="22"/>
          <w:szCs w:val="22"/>
          <w:lang w:val="es-MX"/>
        </w:rPr>
      </w:pPr>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p>
    <w:p w14:paraId="1DF1F54D" w14:textId="77777777" w:rsidR="001E0A13" w:rsidRPr="00CC6AB5" w:rsidRDefault="001E0A13" w:rsidP="001E0A13">
      <w:pPr>
        <w:pStyle w:val="Prrafodelista"/>
        <w:widowControl w:val="0"/>
        <w:numPr>
          <w:ilvl w:val="0"/>
          <w:numId w:val="10"/>
        </w:numPr>
        <w:tabs>
          <w:tab w:val="left" w:pos="520"/>
          <w:tab w:val="left" w:pos="9639"/>
        </w:tabs>
        <w:spacing w:before="126" w:after="0" w:line="360" w:lineRule="auto"/>
        <w:ind w:right="126"/>
        <w:contextualSpacing w:val="0"/>
        <w:jc w:val="both"/>
        <w:rPr>
          <w:rFonts w:eastAsia="Arial" w:cs="Arial"/>
        </w:rPr>
      </w:pPr>
      <w:r w:rsidRPr="00CC6AB5">
        <w:t>Debe entenderse por realizado el ingreso derivado de contribuciones y participaciones cuando</w:t>
      </w:r>
      <w:r w:rsidRPr="00CC6AB5">
        <w:rPr>
          <w:spacing w:val="30"/>
        </w:rPr>
        <w:t xml:space="preserve"> </w:t>
      </w:r>
      <w:r w:rsidRPr="00CC6AB5">
        <w:t>exista jurídicamente el derecho de</w:t>
      </w:r>
      <w:r w:rsidRPr="00CC6AB5">
        <w:rPr>
          <w:spacing w:val="-3"/>
        </w:rPr>
        <w:t xml:space="preserve"> </w:t>
      </w:r>
      <w:r w:rsidRPr="00CC6AB5">
        <w:t>cobro;</w:t>
      </w:r>
    </w:p>
    <w:p w14:paraId="665C5F91" w14:textId="77777777" w:rsidR="001E0A13" w:rsidRPr="00CC6AB5" w:rsidRDefault="001E0A13" w:rsidP="001E0A13">
      <w:pPr>
        <w:pStyle w:val="Prrafodelista"/>
        <w:widowControl w:val="0"/>
        <w:numPr>
          <w:ilvl w:val="0"/>
          <w:numId w:val="10"/>
        </w:numPr>
        <w:tabs>
          <w:tab w:val="left" w:pos="520"/>
          <w:tab w:val="left" w:pos="9639"/>
        </w:tabs>
        <w:spacing w:before="98" w:after="0" w:line="360" w:lineRule="auto"/>
        <w:ind w:right="495"/>
        <w:contextualSpacing w:val="0"/>
        <w:jc w:val="both"/>
        <w:rPr>
          <w:rFonts w:eastAsia="Arial" w:cs="Arial"/>
        </w:rPr>
      </w:pPr>
      <w:r w:rsidRPr="00CC6AB5">
        <w:t>Los</w:t>
      </w:r>
      <w:r w:rsidRPr="00CC6AB5">
        <w:rPr>
          <w:spacing w:val="15"/>
        </w:rPr>
        <w:t xml:space="preserve"> </w:t>
      </w:r>
      <w:r w:rsidRPr="00CC6AB5">
        <w:t>gastos</w:t>
      </w:r>
      <w:r w:rsidRPr="00CC6AB5">
        <w:rPr>
          <w:spacing w:val="15"/>
        </w:rPr>
        <w:t xml:space="preserve"> </w:t>
      </w:r>
      <w:r w:rsidRPr="00CC6AB5">
        <w:t>se</w:t>
      </w:r>
      <w:r w:rsidRPr="00CC6AB5">
        <w:rPr>
          <w:spacing w:val="14"/>
        </w:rPr>
        <w:t xml:space="preserve"> </w:t>
      </w:r>
      <w:r w:rsidRPr="00CC6AB5">
        <w:t>consideran</w:t>
      </w:r>
      <w:r w:rsidRPr="00CC6AB5">
        <w:rPr>
          <w:spacing w:val="14"/>
        </w:rPr>
        <w:t xml:space="preserve"> </w:t>
      </w:r>
      <w:r w:rsidRPr="00CC6AB5">
        <w:t>devengados</w:t>
      </w:r>
      <w:r w:rsidRPr="00CC6AB5">
        <w:rPr>
          <w:spacing w:val="15"/>
        </w:rPr>
        <w:t xml:space="preserve"> </w:t>
      </w:r>
      <w:r w:rsidRPr="00CC6AB5">
        <w:t>desde</w:t>
      </w:r>
      <w:r w:rsidRPr="00CC6AB5">
        <w:rPr>
          <w:spacing w:val="20"/>
        </w:rPr>
        <w:t xml:space="preserve"> </w:t>
      </w:r>
      <w:r w:rsidRPr="00CC6AB5">
        <w:t>el</w:t>
      </w:r>
      <w:r w:rsidRPr="00CC6AB5">
        <w:rPr>
          <w:spacing w:val="14"/>
        </w:rPr>
        <w:t xml:space="preserve"> </w:t>
      </w:r>
      <w:r w:rsidRPr="00CC6AB5">
        <w:t>momento</w:t>
      </w:r>
      <w:r w:rsidRPr="00CC6AB5">
        <w:rPr>
          <w:spacing w:val="14"/>
        </w:rPr>
        <w:t xml:space="preserve"> </w:t>
      </w:r>
      <w:r w:rsidRPr="00CC6AB5">
        <w:t>que</w:t>
      </w:r>
      <w:r w:rsidRPr="00CC6AB5">
        <w:rPr>
          <w:spacing w:val="14"/>
        </w:rPr>
        <w:t xml:space="preserve"> </w:t>
      </w:r>
      <w:r w:rsidRPr="00CC6AB5">
        <w:t>se</w:t>
      </w:r>
      <w:r w:rsidRPr="00CC6AB5">
        <w:rPr>
          <w:spacing w:val="14"/>
        </w:rPr>
        <w:t xml:space="preserve"> </w:t>
      </w:r>
      <w:r w:rsidRPr="00CC6AB5">
        <w:t>formalizan</w:t>
      </w:r>
      <w:r w:rsidRPr="00CC6AB5">
        <w:rPr>
          <w:spacing w:val="14"/>
        </w:rPr>
        <w:t xml:space="preserve"> </w:t>
      </w:r>
      <w:r w:rsidRPr="00CC6AB5">
        <w:t>las</w:t>
      </w:r>
      <w:r w:rsidRPr="00CC6AB5">
        <w:rPr>
          <w:spacing w:val="15"/>
        </w:rPr>
        <w:t xml:space="preserve"> </w:t>
      </w:r>
      <w:r w:rsidRPr="00CC6AB5">
        <w:t>transacciones, mediante</w:t>
      </w:r>
      <w:r w:rsidRPr="00CC6AB5">
        <w:rPr>
          <w:spacing w:val="12"/>
        </w:rPr>
        <w:t xml:space="preserve"> </w:t>
      </w:r>
      <w:r w:rsidRPr="00CC6AB5">
        <w:t>la</w:t>
      </w:r>
      <w:r w:rsidRPr="00CC6AB5">
        <w:rPr>
          <w:spacing w:val="12"/>
        </w:rPr>
        <w:t xml:space="preserve"> </w:t>
      </w:r>
      <w:r w:rsidRPr="00CC6AB5">
        <w:t>recepción</w:t>
      </w:r>
      <w:r w:rsidRPr="00CC6AB5">
        <w:rPr>
          <w:spacing w:val="14"/>
        </w:rPr>
        <w:t xml:space="preserve"> </w:t>
      </w:r>
      <w:r w:rsidRPr="00CC6AB5">
        <w:t>de</w:t>
      </w:r>
      <w:r w:rsidRPr="00CC6AB5">
        <w:rPr>
          <w:spacing w:val="14"/>
        </w:rPr>
        <w:t xml:space="preserve"> </w:t>
      </w:r>
      <w:r w:rsidRPr="00CC6AB5">
        <w:t>los</w:t>
      </w:r>
      <w:r w:rsidRPr="00CC6AB5">
        <w:rPr>
          <w:spacing w:val="10"/>
        </w:rPr>
        <w:t xml:space="preserve"> </w:t>
      </w:r>
      <w:r w:rsidRPr="00CC6AB5">
        <w:t>servicios</w:t>
      </w:r>
      <w:r w:rsidRPr="00CC6AB5">
        <w:rPr>
          <w:spacing w:val="12"/>
        </w:rPr>
        <w:t xml:space="preserve"> </w:t>
      </w:r>
      <w:r w:rsidRPr="00CC6AB5">
        <w:t>o</w:t>
      </w:r>
      <w:r w:rsidRPr="00CC6AB5">
        <w:rPr>
          <w:spacing w:val="12"/>
        </w:rPr>
        <w:t xml:space="preserve"> </w:t>
      </w:r>
      <w:r w:rsidRPr="00CC6AB5">
        <w:t>bienes</w:t>
      </w:r>
      <w:r w:rsidRPr="00CC6AB5">
        <w:rPr>
          <w:spacing w:val="12"/>
        </w:rPr>
        <w:t xml:space="preserve"> </w:t>
      </w:r>
      <w:r w:rsidRPr="00CC6AB5">
        <w:t>a</w:t>
      </w:r>
      <w:r w:rsidRPr="00CC6AB5">
        <w:rPr>
          <w:spacing w:val="12"/>
        </w:rPr>
        <w:t xml:space="preserve"> </w:t>
      </w:r>
      <w:r w:rsidRPr="00CC6AB5">
        <w:t>satisfacción,</w:t>
      </w:r>
      <w:r w:rsidRPr="00CC6AB5">
        <w:rPr>
          <w:spacing w:val="14"/>
        </w:rPr>
        <w:t xml:space="preserve"> </w:t>
      </w:r>
      <w:r w:rsidRPr="00CC6AB5">
        <w:t>independientemente</w:t>
      </w:r>
      <w:r w:rsidRPr="00CC6AB5">
        <w:rPr>
          <w:spacing w:val="12"/>
        </w:rPr>
        <w:t xml:space="preserve"> </w:t>
      </w:r>
      <w:r w:rsidRPr="00CC6AB5">
        <w:t>de</w:t>
      </w:r>
      <w:r w:rsidRPr="00CC6AB5">
        <w:rPr>
          <w:spacing w:val="12"/>
        </w:rPr>
        <w:t xml:space="preserve"> </w:t>
      </w:r>
      <w:r w:rsidRPr="00CC6AB5">
        <w:t>la</w:t>
      </w:r>
      <w:r w:rsidRPr="00CC6AB5">
        <w:rPr>
          <w:spacing w:val="12"/>
        </w:rPr>
        <w:t xml:space="preserve"> </w:t>
      </w:r>
      <w:r w:rsidRPr="00CC6AB5">
        <w:t>fecha de pago.</w:t>
      </w:r>
    </w:p>
    <w:p w14:paraId="00CB1A4B" w14:textId="77777777" w:rsidR="001E0A13" w:rsidRPr="00CC6AB5" w:rsidRDefault="001E0A13" w:rsidP="001E0A13">
      <w:pPr>
        <w:pStyle w:val="Ttulo1"/>
        <w:tabs>
          <w:tab w:val="left" w:pos="9639"/>
        </w:tabs>
        <w:spacing w:line="360" w:lineRule="auto"/>
        <w:ind w:right="126"/>
        <w:jc w:val="both"/>
        <w:rPr>
          <w:rFonts w:ascii="Calibri" w:hAnsi="Calibri"/>
          <w:b w:val="0"/>
          <w:bCs w:val="0"/>
          <w:sz w:val="22"/>
          <w:szCs w:val="22"/>
          <w:lang w:val="es-MX"/>
        </w:rPr>
      </w:pPr>
      <w:r w:rsidRPr="00CC6AB5">
        <w:rPr>
          <w:rFonts w:ascii="Calibri" w:hAnsi="Calibri"/>
          <w:sz w:val="22"/>
          <w:szCs w:val="22"/>
          <w:lang w:val="es-MX"/>
        </w:rPr>
        <w:t>Periodo</w:t>
      </w:r>
      <w:r w:rsidRPr="00CC6AB5">
        <w:rPr>
          <w:rFonts w:ascii="Calibri" w:hAnsi="Calibri"/>
          <w:spacing w:val="-2"/>
          <w:sz w:val="22"/>
          <w:szCs w:val="22"/>
          <w:lang w:val="es-MX"/>
        </w:rPr>
        <w:t xml:space="preserve"> </w:t>
      </w:r>
      <w:r w:rsidRPr="00CC6AB5">
        <w:rPr>
          <w:rFonts w:ascii="Calibri" w:hAnsi="Calibri"/>
          <w:sz w:val="22"/>
          <w:szCs w:val="22"/>
          <w:lang w:val="es-MX"/>
        </w:rPr>
        <w:t>Contable</w:t>
      </w:r>
    </w:p>
    <w:p w14:paraId="0ABC4FD8" w14:textId="77777777" w:rsidR="001E0A13" w:rsidRPr="00CC6AB5" w:rsidRDefault="001E0A13" w:rsidP="001E0A13">
      <w:pPr>
        <w:pStyle w:val="Prrafodelista"/>
        <w:widowControl w:val="0"/>
        <w:numPr>
          <w:ilvl w:val="0"/>
          <w:numId w:val="9"/>
        </w:numPr>
        <w:tabs>
          <w:tab w:val="left" w:pos="520"/>
          <w:tab w:val="left" w:pos="9639"/>
        </w:tabs>
        <w:spacing w:before="117" w:after="0" w:line="360" w:lineRule="auto"/>
        <w:ind w:right="126"/>
        <w:contextualSpacing w:val="0"/>
        <w:jc w:val="both"/>
        <w:rPr>
          <w:rFonts w:eastAsia="Arial" w:cs="Arial"/>
        </w:rPr>
      </w:pPr>
      <w:r w:rsidRPr="00CC6AB5">
        <w:t>La vida del ente público se divide en períodos uniformes de un año calendario, para efectos de</w:t>
      </w:r>
      <w:r w:rsidRPr="00CC6AB5">
        <w:rPr>
          <w:spacing w:val="49"/>
        </w:rPr>
        <w:t xml:space="preserve"> </w:t>
      </w:r>
      <w:r w:rsidRPr="00CC6AB5">
        <w:t>conocer</w:t>
      </w:r>
      <w:r w:rsidRPr="00CC6AB5">
        <w:rPr>
          <w:spacing w:val="29"/>
        </w:rPr>
        <w:t xml:space="preserve"> </w:t>
      </w:r>
      <w:r w:rsidRPr="00CC6AB5">
        <w:t>en</w:t>
      </w:r>
      <w:r w:rsidRPr="00CC6AB5">
        <w:rPr>
          <w:spacing w:val="29"/>
        </w:rPr>
        <w:t xml:space="preserve"> </w:t>
      </w:r>
      <w:r w:rsidRPr="00CC6AB5">
        <w:t>forma</w:t>
      </w:r>
      <w:r w:rsidRPr="00CC6AB5">
        <w:rPr>
          <w:spacing w:val="29"/>
        </w:rPr>
        <w:t xml:space="preserve"> </w:t>
      </w:r>
      <w:r w:rsidRPr="00CC6AB5">
        <w:t>periódica</w:t>
      </w:r>
      <w:r w:rsidRPr="00CC6AB5">
        <w:rPr>
          <w:spacing w:val="29"/>
        </w:rPr>
        <w:t xml:space="preserve"> </w:t>
      </w:r>
      <w:r w:rsidRPr="00CC6AB5">
        <w:t>la</w:t>
      </w:r>
      <w:r w:rsidRPr="00CC6AB5">
        <w:rPr>
          <w:spacing w:val="29"/>
        </w:rPr>
        <w:t xml:space="preserve"> </w:t>
      </w:r>
      <w:r w:rsidRPr="00CC6AB5">
        <w:t>situación</w:t>
      </w:r>
      <w:r w:rsidRPr="00CC6AB5">
        <w:rPr>
          <w:spacing w:val="29"/>
        </w:rPr>
        <w:t xml:space="preserve"> </w:t>
      </w:r>
      <w:r w:rsidRPr="00CC6AB5">
        <w:t>financiera</w:t>
      </w:r>
      <w:r w:rsidRPr="00CC6AB5">
        <w:rPr>
          <w:spacing w:val="29"/>
        </w:rPr>
        <w:t xml:space="preserve"> </w:t>
      </w:r>
      <w:r w:rsidRPr="00CC6AB5">
        <w:t>a</w:t>
      </w:r>
      <w:r w:rsidRPr="00CC6AB5">
        <w:rPr>
          <w:spacing w:val="27"/>
        </w:rPr>
        <w:t xml:space="preserve"> </w:t>
      </w:r>
      <w:r w:rsidRPr="00CC6AB5">
        <w:t>través</w:t>
      </w:r>
      <w:r w:rsidRPr="00CC6AB5">
        <w:rPr>
          <w:spacing w:val="30"/>
        </w:rPr>
        <w:t xml:space="preserve"> </w:t>
      </w:r>
      <w:r w:rsidRPr="00CC6AB5">
        <w:t>del</w:t>
      </w:r>
      <w:r w:rsidRPr="00CC6AB5">
        <w:rPr>
          <w:spacing w:val="30"/>
        </w:rPr>
        <w:t xml:space="preserve"> </w:t>
      </w:r>
      <w:r w:rsidRPr="00CC6AB5">
        <w:t>registro</w:t>
      </w:r>
      <w:r w:rsidRPr="00CC6AB5">
        <w:rPr>
          <w:spacing w:val="27"/>
        </w:rPr>
        <w:t xml:space="preserve"> </w:t>
      </w:r>
      <w:r w:rsidRPr="00CC6AB5">
        <w:t>de</w:t>
      </w:r>
      <w:r w:rsidRPr="00CC6AB5">
        <w:rPr>
          <w:spacing w:val="27"/>
        </w:rPr>
        <w:t xml:space="preserve"> </w:t>
      </w:r>
      <w:r w:rsidRPr="00CC6AB5">
        <w:t>sus</w:t>
      </w:r>
      <w:r w:rsidRPr="00CC6AB5">
        <w:rPr>
          <w:spacing w:val="28"/>
        </w:rPr>
        <w:t xml:space="preserve"> </w:t>
      </w:r>
      <w:r w:rsidRPr="00CC6AB5">
        <w:t>operaciones</w:t>
      </w:r>
      <w:r w:rsidRPr="00CC6AB5">
        <w:rPr>
          <w:spacing w:val="30"/>
        </w:rPr>
        <w:t xml:space="preserve"> </w:t>
      </w:r>
      <w:r w:rsidRPr="00CC6AB5">
        <w:t>y rendición de</w:t>
      </w:r>
      <w:r w:rsidRPr="00CC6AB5">
        <w:rPr>
          <w:spacing w:val="-3"/>
        </w:rPr>
        <w:t xml:space="preserve"> </w:t>
      </w:r>
      <w:r w:rsidRPr="00CC6AB5">
        <w:t>cuentas;</w:t>
      </w:r>
    </w:p>
    <w:p w14:paraId="754FC578" w14:textId="77777777" w:rsidR="001E0A13" w:rsidRPr="00CC6AB5" w:rsidRDefault="001E0A13" w:rsidP="001E0A13">
      <w:pPr>
        <w:pStyle w:val="Prrafodelista"/>
        <w:widowControl w:val="0"/>
        <w:numPr>
          <w:ilvl w:val="0"/>
          <w:numId w:val="9"/>
        </w:numPr>
        <w:tabs>
          <w:tab w:val="left" w:pos="520"/>
          <w:tab w:val="left" w:pos="9639"/>
        </w:tabs>
        <w:spacing w:before="102" w:after="0" w:line="360" w:lineRule="auto"/>
        <w:ind w:right="500"/>
        <w:contextualSpacing w:val="0"/>
        <w:jc w:val="both"/>
        <w:rPr>
          <w:rFonts w:eastAsia="Arial" w:cs="Arial"/>
        </w:rPr>
      </w:pPr>
      <w:r w:rsidRPr="00CC6AB5">
        <w:t>En lo que se refiere a la contabilidad gubernamental, el periodo relativo es de un año</w:t>
      </w:r>
      <w:r w:rsidRPr="00CC6AB5">
        <w:rPr>
          <w:spacing w:val="35"/>
        </w:rPr>
        <w:t xml:space="preserve"> </w:t>
      </w:r>
      <w:r w:rsidRPr="00CC6AB5">
        <w:t>calendario, que comprende a partir del 1 de enero hasta el 31 de diciembre, y está directamente</w:t>
      </w:r>
      <w:r w:rsidRPr="00CC6AB5">
        <w:rPr>
          <w:spacing w:val="26"/>
        </w:rPr>
        <w:t xml:space="preserve"> </w:t>
      </w:r>
      <w:r w:rsidRPr="00CC6AB5">
        <w:t>relacionado con la ejecución de la Ley de Ingresos y el ejercicio del presupuesto de</w:t>
      </w:r>
      <w:r w:rsidRPr="00CC6AB5">
        <w:rPr>
          <w:spacing w:val="-18"/>
        </w:rPr>
        <w:t xml:space="preserve"> </w:t>
      </w:r>
      <w:r w:rsidRPr="00CC6AB5">
        <w:t>egresos;</w:t>
      </w:r>
    </w:p>
    <w:p w14:paraId="1057742F" w14:textId="77777777" w:rsidR="001E0A13" w:rsidRPr="00CC6AB5" w:rsidRDefault="001E0A13" w:rsidP="001E0A13">
      <w:pPr>
        <w:pStyle w:val="Prrafodelista"/>
        <w:widowControl w:val="0"/>
        <w:numPr>
          <w:ilvl w:val="0"/>
          <w:numId w:val="9"/>
        </w:numPr>
        <w:tabs>
          <w:tab w:val="left" w:pos="520"/>
          <w:tab w:val="left" w:pos="9639"/>
        </w:tabs>
        <w:spacing w:before="102" w:after="0" w:line="360" w:lineRule="auto"/>
        <w:ind w:right="489"/>
        <w:contextualSpacing w:val="0"/>
        <w:jc w:val="both"/>
        <w:rPr>
          <w:rFonts w:eastAsia="Arial" w:cs="Arial"/>
        </w:rPr>
      </w:pPr>
      <w:r w:rsidRPr="00CC6AB5">
        <w:t>La</w:t>
      </w:r>
      <w:r w:rsidRPr="00CC6AB5">
        <w:rPr>
          <w:spacing w:val="29"/>
        </w:rPr>
        <w:t xml:space="preserve"> </w:t>
      </w:r>
      <w:r w:rsidRPr="00CC6AB5">
        <w:t>necesidad</w:t>
      </w:r>
      <w:r w:rsidRPr="00CC6AB5">
        <w:rPr>
          <w:spacing w:val="29"/>
        </w:rPr>
        <w:t xml:space="preserve"> </w:t>
      </w:r>
      <w:r w:rsidRPr="00CC6AB5">
        <w:t>de</w:t>
      </w:r>
      <w:r w:rsidRPr="00CC6AB5">
        <w:rPr>
          <w:spacing w:val="27"/>
        </w:rPr>
        <w:t xml:space="preserve"> </w:t>
      </w:r>
      <w:r w:rsidRPr="00CC6AB5">
        <w:t>conocer</w:t>
      </w:r>
      <w:r w:rsidRPr="00CC6AB5">
        <w:rPr>
          <w:spacing w:val="29"/>
        </w:rPr>
        <w:t xml:space="preserve"> </w:t>
      </w:r>
      <w:r w:rsidRPr="00CC6AB5">
        <w:t>los</w:t>
      </w:r>
      <w:r w:rsidRPr="00CC6AB5">
        <w:rPr>
          <w:spacing w:val="28"/>
        </w:rPr>
        <w:t xml:space="preserve"> </w:t>
      </w:r>
      <w:r w:rsidRPr="00CC6AB5">
        <w:t>resultados</w:t>
      </w:r>
      <w:r w:rsidRPr="00CC6AB5">
        <w:rPr>
          <w:spacing w:val="30"/>
        </w:rPr>
        <w:t xml:space="preserve"> </w:t>
      </w:r>
      <w:r w:rsidRPr="00CC6AB5">
        <w:t>de</w:t>
      </w:r>
      <w:r w:rsidRPr="00CC6AB5">
        <w:rPr>
          <w:spacing w:val="29"/>
        </w:rPr>
        <w:t xml:space="preserve"> </w:t>
      </w:r>
      <w:r w:rsidRPr="00CC6AB5">
        <w:t>las</w:t>
      </w:r>
      <w:r w:rsidRPr="00CC6AB5">
        <w:rPr>
          <w:spacing w:val="30"/>
        </w:rPr>
        <w:t xml:space="preserve"> </w:t>
      </w:r>
      <w:r w:rsidRPr="00CC6AB5">
        <w:t>operaciones</w:t>
      </w:r>
      <w:r w:rsidRPr="00CC6AB5">
        <w:rPr>
          <w:spacing w:val="30"/>
        </w:rPr>
        <w:t xml:space="preserve"> </w:t>
      </w:r>
      <w:r w:rsidRPr="00CC6AB5">
        <w:t>y</w:t>
      </w:r>
      <w:r w:rsidRPr="00CC6AB5">
        <w:rPr>
          <w:spacing w:val="28"/>
        </w:rPr>
        <w:t xml:space="preserve"> </w:t>
      </w:r>
      <w:r w:rsidRPr="00CC6AB5">
        <w:t>la</w:t>
      </w:r>
      <w:r w:rsidRPr="00CC6AB5">
        <w:rPr>
          <w:spacing w:val="27"/>
        </w:rPr>
        <w:t xml:space="preserve"> </w:t>
      </w:r>
      <w:r w:rsidRPr="00CC6AB5">
        <w:t>situación</w:t>
      </w:r>
      <w:r w:rsidRPr="00CC6AB5">
        <w:rPr>
          <w:spacing w:val="29"/>
        </w:rPr>
        <w:t xml:space="preserve"> </w:t>
      </w:r>
      <w:r w:rsidRPr="00CC6AB5">
        <w:t>financiera</w:t>
      </w:r>
      <w:r w:rsidRPr="00CC6AB5">
        <w:rPr>
          <w:spacing w:val="29"/>
        </w:rPr>
        <w:t xml:space="preserve"> </w:t>
      </w:r>
      <w:r w:rsidRPr="00CC6AB5">
        <w:t>del</w:t>
      </w:r>
      <w:r w:rsidRPr="00CC6AB5">
        <w:rPr>
          <w:spacing w:val="30"/>
        </w:rPr>
        <w:t xml:space="preserve"> </w:t>
      </w:r>
      <w:r w:rsidRPr="00CC6AB5">
        <w:rPr>
          <w:spacing w:val="2"/>
        </w:rPr>
        <w:t>ente</w:t>
      </w:r>
      <w:r w:rsidRPr="00CC6AB5">
        <w:t xml:space="preserve"> público, hace indispensable dividir la vida continua del mismo en períodos uniformes</w:t>
      </w:r>
      <w:r w:rsidRPr="00CC6AB5">
        <w:rPr>
          <w:spacing w:val="9"/>
        </w:rPr>
        <w:t xml:space="preserve"> </w:t>
      </w:r>
      <w:r w:rsidRPr="00CC6AB5">
        <w:t>permitiendo su</w:t>
      </w:r>
      <w:r w:rsidRPr="00CC6AB5">
        <w:rPr>
          <w:spacing w:val="-1"/>
        </w:rPr>
        <w:t xml:space="preserve"> </w:t>
      </w:r>
      <w:r w:rsidRPr="00CC6AB5">
        <w:t>comparabilidad;</w:t>
      </w:r>
    </w:p>
    <w:p w14:paraId="0610FA62" w14:textId="77777777" w:rsidR="001E0A13" w:rsidRPr="00CC6AB5" w:rsidRDefault="001E0A13" w:rsidP="001E0A13">
      <w:pPr>
        <w:pStyle w:val="Prrafodelista"/>
        <w:widowControl w:val="0"/>
        <w:numPr>
          <w:ilvl w:val="0"/>
          <w:numId w:val="9"/>
        </w:numPr>
        <w:tabs>
          <w:tab w:val="left" w:pos="520"/>
          <w:tab w:val="left" w:pos="9639"/>
        </w:tabs>
        <w:spacing w:before="102" w:after="0" w:line="360" w:lineRule="auto"/>
        <w:ind w:right="496"/>
        <w:contextualSpacing w:val="0"/>
        <w:jc w:val="both"/>
        <w:rPr>
          <w:rFonts w:eastAsia="Arial" w:cs="Arial"/>
        </w:rPr>
      </w:pPr>
      <w:r w:rsidRPr="00CC6AB5">
        <w:t>En</w:t>
      </w:r>
      <w:r w:rsidRPr="00CC6AB5">
        <w:rPr>
          <w:spacing w:val="25"/>
        </w:rPr>
        <w:t xml:space="preserve"> </w:t>
      </w:r>
      <w:r w:rsidRPr="00CC6AB5">
        <w:t>caso</w:t>
      </w:r>
      <w:r w:rsidRPr="00CC6AB5">
        <w:rPr>
          <w:spacing w:val="25"/>
        </w:rPr>
        <w:t xml:space="preserve"> </w:t>
      </w:r>
      <w:r w:rsidRPr="00CC6AB5">
        <w:t>de</w:t>
      </w:r>
      <w:r w:rsidRPr="00CC6AB5">
        <w:rPr>
          <w:spacing w:val="22"/>
        </w:rPr>
        <w:t xml:space="preserve"> </w:t>
      </w:r>
      <w:r w:rsidRPr="00CC6AB5">
        <w:t>que</w:t>
      </w:r>
      <w:r w:rsidRPr="00CC6AB5">
        <w:rPr>
          <w:spacing w:val="25"/>
        </w:rPr>
        <w:t xml:space="preserve"> </w:t>
      </w:r>
      <w:r w:rsidRPr="00CC6AB5">
        <w:t>algún</w:t>
      </w:r>
      <w:r w:rsidRPr="00CC6AB5">
        <w:rPr>
          <w:spacing w:val="25"/>
        </w:rPr>
        <w:t xml:space="preserve"> </w:t>
      </w:r>
      <w:r w:rsidRPr="00CC6AB5">
        <w:t>ente</w:t>
      </w:r>
      <w:r w:rsidRPr="00CC6AB5">
        <w:rPr>
          <w:spacing w:val="23"/>
        </w:rPr>
        <w:t xml:space="preserve"> </w:t>
      </w:r>
      <w:r w:rsidRPr="00CC6AB5">
        <w:t>público</w:t>
      </w:r>
      <w:r w:rsidRPr="00CC6AB5">
        <w:rPr>
          <w:spacing w:val="25"/>
        </w:rPr>
        <w:t xml:space="preserve"> </w:t>
      </w:r>
      <w:r w:rsidRPr="00CC6AB5">
        <w:t>inicie</w:t>
      </w:r>
      <w:r w:rsidRPr="00CC6AB5">
        <w:rPr>
          <w:spacing w:val="25"/>
        </w:rPr>
        <w:t xml:space="preserve"> </w:t>
      </w:r>
      <w:r w:rsidRPr="00CC6AB5">
        <w:t>sus</w:t>
      </w:r>
      <w:r w:rsidRPr="00CC6AB5">
        <w:rPr>
          <w:spacing w:val="23"/>
        </w:rPr>
        <w:t xml:space="preserve"> </w:t>
      </w:r>
      <w:r w:rsidRPr="00CC6AB5">
        <w:t>operaciones</w:t>
      </w:r>
      <w:r w:rsidRPr="00CC6AB5">
        <w:rPr>
          <w:spacing w:val="23"/>
        </w:rPr>
        <w:t xml:space="preserve"> </w:t>
      </w:r>
      <w:r w:rsidRPr="00CC6AB5">
        <w:t>en</w:t>
      </w:r>
      <w:r w:rsidRPr="00CC6AB5">
        <w:rPr>
          <w:spacing w:val="25"/>
        </w:rPr>
        <w:t xml:space="preserve"> </w:t>
      </w:r>
      <w:r w:rsidRPr="00CC6AB5">
        <w:t>el</w:t>
      </w:r>
      <w:r w:rsidRPr="00CC6AB5">
        <w:rPr>
          <w:spacing w:val="25"/>
        </w:rPr>
        <w:t xml:space="preserve"> </w:t>
      </w:r>
      <w:r w:rsidRPr="00CC6AB5">
        <w:t>transcurso</w:t>
      </w:r>
      <w:r w:rsidRPr="00CC6AB5">
        <w:rPr>
          <w:spacing w:val="25"/>
        </w:rPr>
        <w:t xml:space="preserve"> </w:t>
      </w:r>
      <w:r w:rsidRPr="00CC6AB5">
        <w:t>del</w:t>
      </w:r>
      <w:r w:rsidRPr="00CC6AB5">
        <w:rPr>
          <w:spacing w:val="25"/>
        </w:rPr>
        <w:t xml:space="preserve"> </w:t>
      </w:r>
      <w:r w:rsidRPr="00CC6AB5">
        <w:t>año,</w:t>
      </w:r>
      <w:r w:rsidRPr="00CC6AB5">
        <w:rPr>
          <w:spacing w:val="24"/>
        </w:rPr>
        <w:t xml:space="preserve"> </w:t>
      </w:r>
      <w:r w:rsidRPr="00CC6AB5">
        <w:t>el</w:t>
      </w:r>
      <w:r w:rsidRPr="00CC6AB5">
        <w:rPr>
          <w:spacing w:val="22"/>
        </w:rPr>
        <w:t xml:space="preserve"> </w:t>
      </w:r>
      <w:r w:rsidRPr="00CC6AB5">
        <w:t>primer ejercicio</w:t>
      </w:r>
      <w:r w:rsidRPr="00CC6AB5">
        <w:rPr>
          <w:spacing w:val="8"/>
        </w:rPr>
        <w:t xml:space="preserve"> </w:t>
      </w:r>
      <w:r w:rsidRPr="00CC6AB5">
        <w:t>contable</w:t>
      </w:r>
      <w:r w:rsidRPr="00CC6AB5">
        <w:rPr>
          <w:spacing w:val="8"/>
        </w:rPr>
        <w:t xml:space="preserve"> </w:t>
      </w:r>
      <w:r w:rsidRPr="00CC6AB5">
        <w:t>abarcará</w:t>
      </w:r>
      <w:r w:rsidRPr="00CC6AB5">
        <w:rPr>
          <w:spacing w:val="10"/>
        </w:rPr>
        <w:t xml:space="preserve"> </w:t>
      </w:r>
      <w:r w:rsidRPr="00CC6AB5">
        <w:t>a</w:t>
      </w:r>
      <w:r w:rsidRPr="00CC6AB5">
        <w:rPr>
          <w:spacing w:val="8"/>
        </w:rPr>
        <w:t xml:space="preserve"> </w:t>
      </w:r>
      <w:r w:rsidRPr="00CC6AB5">
        <w:t>partir</w:t>
      </w:r>
      <w:r w:rsidRPr="00CC6AB5">
        <w:rPr>
          <w:spacing w:val="7"/>
        </w:rPr>
        <w:t xml:space="preserve"> </w:t>
      </w:r>
      <w:r w:rsidRPr="00CC6AB5">
        <w:t>del</w:t>
      </w:r>
      <w:r w:rsidRPr="00CC6AB5">
        <w:rPr>
          <w:spacing w:val="13"/>
        </w:rPr>
        <w:t xml:space="preserve"> </w:t>
      </w:r>
      <w:r w:rsidRPr="00CC6AB5">
        <w:t>inicio</w:t>
      </w:r>
      <w:r w:rsidRPr="00CC6AB5">
        <w:rPr>
          <w:spacing w:val="8"/>
        </w:rPr>
        <w:t xml:space="preserve"> </w:t>
      </w:r>
      <w:r w:rsidRPr="00CC6AB5">
        <w:t>de</w:t>
      </w:r>
      <w:r w:rsidRPr="00CC6AB5">
        <w:rPr>
          <w:spacing w:val="8"/>
        </w:rPr>
        <w:t xml:space="preserve"> </w:t>
      </w:r>
      <w:r w:rsidRPr="00CC6AB5">
        <w:t>éstas</w:t>
      </w:r>
      <w:r w:rsidRPr="00CC6AB5">
        <w:rPr>
          <w:spacing w:val="11"/>
        </w:rPr>
        <w:t xml:space="preserve"> </w:t>
      </w:r>
      <w:r w:rsidRPr="00CC6AB5">
        <w:t>y</w:t>
      </w:r>
      <w:r w:rsidRPr="00CC6AB5">
        <w:rPr>
          <w:spacing w:val="8"/>
        </w:rPr>
        <w:t xml:space="preserve"> </w:t>
      </w:r>
      <w:r w:rsidRPr="00CC6AB5">
        <w:t>hasta</w:t>
      </w:r>
      <w:r w:rsidRPr="00CC6AB5">
        <w:rPr>
          <w:spacing w:val="11"/>
        </w:rPr>
        <w:t xml:space="preserve"> </w:t>
      </w:r>
      <w:r w:rsidRPr="00CC6AB5">
        <w:t>el</w:t>
      </w:r>
      <w:r w:rsidRPr="00CC6AB5">
        <w:rPr>
          <w:spacing w:val="8"/>
        </w:rPr>
        <w:t xml:space="preserve"> </w:t>
      </w:r>
      <w:r w:rsidRPr="00CC6AB5">
        <w:t>31</w:t>
      </w:r>
      <w:r w:rsidRPr="00CC6AB5">
        <w:rPr>
          <w:spacing w:val="8"/>
        </w:rPr>
        <w:t xml:space="preserve"> </w:t>
      </w:r>
      <w:r w:rsidRPr="00CC6AB5">
        <w:t>de</w:t>
      </w:r>
      <w:r w:rsidRPr="00CC6AB5">
        <w:rPr>
          <w:spacing w:val="10"/>
        </w:rPr>
        <w:t xml:space="preserve"> </w:t>
      </w:r>
      <w:r w:rsidRPr="00CC6AB5">
        <w:t>diciembre;</w:t>
      </w:r>
      <w:r w:rsidRPr="00CC6AB5">
        <w:rPr>
          <w:spacing w:val="10"/>
        </w:rPr>
        <w:t xml:space="preserve"> </w:t>
      </w:r>
      <w:r w:rsidRPr="00CC6AB5">
        <w:t>tratándose</w:t>
      </w:r>
      <w:r w:rsidRPr="00CC6AB5">
        <w:rPr>
          <w:spacing w:val="8"/>
        </w:rPr>
        <w:t xml:space="preserve"> </w:t>
      </w:r>
      <w:r w:rsidRPr="00CC6AB5">
        <w:t>de entes públicos que dejen de existir durante el ejercicio, concluirán sus operaciones en esa</w:t>
      </w:r>
      <w:r w:rsidRPr="00CC6AB5">
        <w:rPr>
          <w:spacing w:val="7"/>
        </w:rPr>
        <w:t xml:space="preserve"> </w:t>
      </w:r>
      <w:r w:rsidRPr="00CC6AB5">
        <w:t>fecha, e incluirán los resultados obtenidos en la cuenta pública anual</w:t>
      </w:r>
      <w:r w:rsidRPr="00CC6AB5">
        <w:rPr>
          <w:spacing w:val="-18"/>
        </w:rPr>
        <w:t xml:space="preserve"> </w:t>
      </w:r>
      <w:r w:rsidRPr="00CC6AB5">
        <w:t>correspondiente</w:t>
      </w:r>
    </w:p>
    <w:p w14:paraId="546223C5" w14:textId="77777777" w:rsidR="001E0A13" w:rsidRPr="00CC6AB5" w:rsidRDefault="001E0A13" w:rsidP="001E0A13">
      <w:pPr>
        <w:pStyle w:val="Prrafodelista"/>
        <w:widowControl w:val="0"/>
        <w:numPr>
          <w:ilvl w:val="0"/>
          <w:numId w:val="9"/>
        </w:numPr>
        <w:tabs>
          <w:tab w:val="left" w:pos="520"/>
          <w:tab w:val="left" w:pos="9639"/>
        </w:tabs>
        <w:spacing w:before="102" w:after="0" w:line="360" w:lineRule="auto"/>
        <w:ind w:right="500"/>
        <w:contextualSpacing w:val="0"/>
        <w:jc w:val="both"/>
        <w:rPr>
          <w:rFonts w:eastAsia="Arial" w:cs="Arial"/>
        </w:rPr>
      </w:pPr>
      <w:r w:rsidRPr="00CC6AB5">
        <w:t>Para</w:t>
      </w:r>
      <w:r w:rsidRPr="00CC6AB5">
        <w:rPr>
          <w:spacing w:val="22"/>
        </w:rPr>
        <w:t xml:space="preserve"> </w:t>
      </w:r>
      <w:r w:rsidRPr="00CC6AB5">
        <w:t>efectos</w:t>
      </w:r>
      <w:r w:rsidRPr="00CC6AB5">
        <w:rPr>
          <w:spacing w:val="24"/>
        </w:rPr>
        <w:t xml:space="preserve"> </w:t>
      </w:r>
      <w:r w:rsidRPr="00CC6AB5">
        <w:t>de</w:t>
      </w:r>
      <w:r w:rsidRPr="00CC6AB5">
        <w:rPr>
          <w:spacing w:val="22"/>
        </w:rPr>
        <w:t xml:space="preserve"> </w:t>
      </w:r>
      <w:r w:rsidRPr="00CC6AB5">
        <w:t>evaluación</w:t>
      </w:r>
      <w:r w:rsidRPr="00CC6AB5">
        <w:rPr>
          <w:spacing w:val="22"/>
        </w:rPr>
        <w:t xml:space="preserve"> </w:t>
      </w:r>
      <w:r w:rsidRPr="00CC6AB5">
        <w:t>y</w:t>
      </w:r>
      <w:r w:rsidRPr="00CC6AB5">
        <w:rPr>
          <w:spacing w:val="18"/>
        </w:rPr>
        <w:t xml:space="preserve"> </w:t>
      </w:r>
      <w:r w:rsidRPr="00CC6AB5">
        <w:t>seguimiento</w:t>
      </w:r>
      <w:r w:rsidRPr="00CC6AB5">
        <w:rPr>
          <w:spacing w:val="22"/>
        </w:rPr>
        <w:t xml:space="preserve"> </w:t>
      </w:r>
      <w:r w:rsidRPr="00CC6AB5">
        <w:t>de</w:t>
      </w:r>
      <w:r w:rsidRPr="00CC6AB5">
        <w:rPr>
          <w:spacing w:val="20"/>
        </w:rPr>
        <w:t xml:space="preserve"> </w:t>
      </w:r>
      <w:r w:rsidRPr="00CC6AB5">
        <w:t>la</w:t>
      </w:r>
      <w:r w:rsidRPr="00CC6AB5">
        <w:rPr>
          <w:spacing w:val="20"/>
        </w:rPr>
        <w:t xml:space="preserve"> </w:t>
      </w:r>
      <w:r w:rsidRPr="00CC6AB5">
        <w:t>gestión</w:t>
      </w:r>
      <w:r w:rsidRPr="00CC6AB5">
        <w:rPr>
          <w:spacing w:val="20"/>
        </w:rPr>
        <w:t xml:space="preserve"> </w:t>
      </w:r>
      <w:r w:rsidRPr="00CC6AB5">
        <w:t>financiera,</w:t>
      </w:r>
      <w:r w:rsidRPr="00CC6AB5">
        <w:rPr>
          <w:spacing w:val="20"/>
        </w:rPr>
        <w:t xml:space="preserve"> </w:t>
      </w:r>
      <w:r w:rsidRPr="00CC6AB5">
        <w:t>así</w:t>
      </w:r>
      <w:r w:rsidRPr="00CC6AB5">
        <w:rPr>
          <w:spacing w:val="20"/>
        </w:rPr>
        <w:t xml:space="preserve"> </w:t>
      </w:r>
      <w:r w:rsidRPr="00CC6AB5">
        <w:t>como</w:t>
      </w:r>
      <w:r w:rsidRPr="00CC6AB5">
        <w:rPr>
          <w:spacing w:val="22"/>
        </w:rPr>
        <w:t xml:space="preserve"> </w:t>
      </w:r>
      <w:r w:rsidRPr="00CC6AB5">
        <w:t>de</w:t>
      </w:r>
      <w:r w:rsidRPr="00CC6AB5">
        <w:rPr>
          <w:spacing w:val="22"/>
        </w:rPr>
        <w:t xml:space="preserve"> </w:t>
      </w:r>
      <w:r w:rsidRPr="00CC6AB5">
        <w:t>la</w:t>
      </w:r>
      <w:r w:rsidRPr="00CC6AB5">
        <w:rPr>
          <w:spacing w:val="20"/>
        </w:rPr>
        <w:t xml:space="preserve"> </w:t>
      </w:r>
      <w:r w:rsidRPr="00CC6AB5">
        <w:t>emisión</w:t>
      </w:r>
      <w:r w:rsidRPr="00CC6AB5">
        <w:rPr>
          <w:spacing w:val="22"/>
        </w:rPr>
        <w:t xml:space="preserve"> </w:t>
      </w:r>
      <w:r w:rsidRPr="00CC6AB5">
        <w:t>de estados financieros para fines específicos se podrán presentar informes contables por</w:t>
      </w:r>
      <w:r w:rsidRPr="00CC6AB5">
        <w:rPr>
          <w:spacing w:val="21"/>
        </w:rPr>
        <w:t xml:space="preserve"> </w:t>
      </w:r>
      <w:r w:rsidRPr="00CC6AB5">
        <w:t>períodos distintos, sin que esto signifique la ejecución de un</w:t>
      </w:r>
      <w:r w:rsidRPr="00CC6AB5">
        <w:rPr>
          <w:spacing w:val="-12"/>
        </w:rPr>
        <w:t xml:space="preserve"> </w:t>
      </w:r>
      <w:r w:rsidRPr="00CC6AB5">
        <w:t>cierre.</w:t>
      </w:r>
    </w:p>
    <w:p w14:paraId="54030FD0" w14:textId="77777777" w:rsidR="001E0A13" w:rsidRPr="00CC6AB5" w:rsidRDefault="001E0A13" w:rsidP="001E0A13">
      <w:pPr>
        <w:pStyle w:val="Ttulo1"/>
        <w:numPr>
          <w:ilvl w:val="0"/>
          <w:numId w:val="6"/>
        </w:numPr>
        <w:tabs>
          <w:tab w:val="left" w:pos="335"/>
          <w:tab w:val="left" w:pos="9639"/>
        </w:tabs>
        <w:spacing w:before="124" w:line="360" w:lineRule="auto"/>
        <w:ind w:left="334" w:right="126"/>
        <w:jc w:val="both"/>
        <w:rPr>
          <w:rFonts w:ascii="Calibri" w:hAnsi="Calibri"/>
          <w:b w:val="0"/>
          <w:bCs w:val="0"/>
          <w:sz w:val="22"/>
          <w:szCs w:val="22"/>
          <w:lang w:val="es-MX"/>
        </w:rPr>
      </w:pPr>
      <w:r w:rsidRPr="00CC6AB5">
        <w:rPr>
          <w:rFonts w:ascii="Calibri" w:hAnsi="Calibri"/>
          <w:sz w:val="22"/>
          <w:szCs w:val="22"/>
          <w:lang w:val="es-MX"/>
        </w:rPr>
        <w:t>VALUACION</w:t>
      </w:r>
    </w:p>
    <w:p w14:paraId="148270D6" w14:textId="77777777" w:rsidR="001E0A13" w:rsidRPr="00CC6AB5" w:rsidRDefault="001E0A13" w:rsidP="001E0A13">
      <w:pPr>
        <w:pStyle w:val="Textoindependiente"/>
        <w:tabs>
          <w:tab w:val="left" w:pos="9639"/>
        </w:tabs>
        <w:spacing w:before="138" w:line="360" w:lineRule="auto"/>
        <w:ind w:left="123" w:right="126" w:firstLine="0"/>
        <w:jc w:val="both"/>
        <w:rPr>
          <w:rFonts w:ascii="Calibri" w:hAnsi="Calibri"/>
          <w:sz w:val="22"/>
          <w:szCs w:val="22"/>
          <w:lang w:val="es-MX"/>
        </w:rPr>
      </w:pPr>
      <w:r w:rsidRPr="00CC6AB5">
        <w:rPr>
          <w:rFonts w:ascii="Calibri" w:hAnsi="Calibri"/>
          <w:sz w:val="22"/>
          <w:szCs w:val="22"/>
          <w:lang w:val="es-MX"/>
        </w:rPr>
        <w:t>Todos los eventos que afecten económicamente al ente público deben ser cuantificados en términos monetarios y se registrarán al costo histórico o al valor económico más objetivo registrándose en moneda</w:t>
      </w:r>
      <w:r w:rsidRPr="00CC6AB5">
        <w:rPr>
          <w:rFonts w:ascii="Calibri" w:hAnsi="Calibri"/>
          <w:spacing w:val="-7"/>
          <w:sz w:val="22"/>
          <w:szCs w:val="22"/>
          <w:lang w:val="es-MX"/>
        </w:rPr>
        <w:t xml:space="preserve"> </w:t>
      </w:r>
      <w:r w:rsidRPr="00CC6AB5">
        <w:rPr>
          <w:rFonts w:ascii="Calibri" w:hAnsi="Calibri"/>
          <w:sz w:val="22"/>
          <w:szCs w:val="22"/>
          <w:lang w:val="es-MX"/>
        </w:rPr>
        <w:t>nacional.</w:t>
      </w:r>
    </w:p>
    <w:p w14:paraId="6B2F8626" w14:textId="77777777" w:rsidR="001E0A13" w:rsidRPr="00CC6AB5" w:rsidRDefault="001E0A13" w:rsidP="001E0A13">
      <w:pPr>
        <w:pStyle w:val="Ttulo1"/>
        <w:tabs>
          <w:tab w:val="left" w:pos="9639"/>
        </w:tabs>
        <w:spacing w:line="360" w:lineRule="auto"/>
        <w:ind w:right="126"/>
        <w:jc w:val="both"/>
        <w:rPr>
          <w:rFonts w:ascii="Calibri" w:hAnsi="Calibri"/>
          <w:b w:val="0"/>
          <w:bCs w:val="0"/>
          <w:sz w:val="22"/>
          <w:szCs w:val="22"/>
          <w:lang w:val="es-MX"/>
        </w:rPr>
      </w:pPr>
      <w:r w:rsidRPr="00CC6AB5">
        <w:rPr>
          <w:rFonts w:ascii="Calibri" w:hAnsi="Calibri"/>
          <w:sz w:val="22"/>
          <w:szCs w:val="22"/>
          <w:lang w:val="es-MX"/>
        </w:rPr>
        <w:lastRenderedPageBreak/>
        <w:t>Explicación del Postulado</w:t>
      </w:r>
      <w:r w:rsidRPr="00CC6AB5">
        <w:rPr>
          <w:rFonts w:ascii="Calibri" w:hAnsi="Calibri"/>
          <w:spacing w:val="-11"/>
          <w:sz w:val="22"/>
          <w:szCs w:val="22"/>
          <w:lang w:val="es-MX"/>
        </w:rPr>
        <w:t xml:space="preserve"> </w:t>
      </w:r>
      <w:r w:rsidRPr="00CC6AB5">
        <w:rPr>
          <w:rFonts w:ascii="Calibri" w:hAnsi="Calibri"/>
          <w:sz w:val="22"/>
          <w:szCs w:val="22"/>
          <w:lang w:val="es-MX"/>
        </w:rPr>
        <w:t>Básico</w:t>
      </w:r>
    </w:p>
    <w:p w14:paraId="193A59CA" w14:textId="77777777" w:rsidR="001E0A13" w:rsidRPr="00CC6AB5" w:rsidRDefault="001E0A13" w:rsidP="001E0A13">
      <w:pPr>
        <w:pStyle w:val="Prrafodelista"/>
        <w:widowControl w:val="0"/>
        <w:numPr>
          <w:ilvl w:val="0"/>
          <w:numId w:val="8"/>
        </w:numPr>
        <w:tabs>
          <w:tab w:val="left" w:pos="520"/>
          <w:tab w:val="left" w:pos="9639"/>
        </w:tabs>
        <w:spacing w:before="138" w:after="0" w:line="360" w:lineRule="auto"/>
        <w:ind w:right="126"/>
        <w:contextualSpacing w:val="0"/>
        <w:jc w:val="both"/>
        <w:rPr>
          <w:rFonts w:eastAsia="Arial" w:cs="Arial"/>
        </w:rPr>
      </w:pPr>
      <w:r w:rsidRPr="00CC6AB5">
        <w:t>El costo histórico de las operaciones corresponde al monto erogado para su  adquisición conforme</w:t>
      </w:r>
      <w:r w:rsidRPr="00CC6AB5">
        <w:rPr>
          <w:spacing w:val="25"/>
        </w:rPr>
        <w:t xml:space="preserve"> </w:t>
      </w:r>
      <w:r w:rsidRPr="00CC6AB5">
        <w:t>a</w:t>
      </w:r>
      <w:r w:rsidRPr="00CC6AB5">
        <w:rPr>
          <w:spacing w:val="27"/>
        </w:rPr>
        <w:t xml:space="preserve"> </w:t>
      </w:r>
      <w:r w:rsidRPr="00CC6AB5">
        <w:t>la</w:t>
      </w:r>
      <w:r w:rsidRPr="00CC6AB5">
        <w:rPr>
          <w:spacing w:val="27"/>
        </w:rPr>
        <w:t xml:space="preserve"> </w:t>
      </w:r>
      <w:r w:rsidRPr="00CC6AB5">
        <w:t>documentación</w:t>
      </w:r>
      <w:r w:rsidRPr="00CC6AB5">
        <w:rPr>
          <w:spacing w:val="25"/>
        </w:rPr>
        <w:t xml:space="preserve"> </w:t>
      </w:r>
      <w:r w:rsidRPr="00CC6AB5">
        <w:t>contable</w:t>
      </w:r>
      <w:r w:rsidRPr="00CC6AB5">
        <w:rPr>
          <w:spacing w:val="27"/>
        </w:rPr>
        <w:t xml:space="preserve"> </w:t>
      </w:r>
      <w:r w:rsidRPr="00CC6AB5">
        <w:t>original</w:t>
      </w:r>
      <w:r w:rsidRPr="00CC6AB5">
        <w:rPr>
          <w:spacing w:val="25"/>
        </w:rPr>
        <w:t xml:space="preserve"> </w:t>
      </w:r>
      <w:r w:rsidRPr="00CC6AB5">
        <w:t>justificativa</w:t>
      </w:r>
      <w:r w:rsidRPr="00CC6AB5">
        <w:rPr>
          <w:spacing w:val="25"/>
        </w:rPr>
        <w:t xml:space="preserve"> </w:t>
      </w:r>
      <w:r w:rsidRPr="00CC6AB5">
        <w:t>y</w:t>
      </w:r>
      <w:r w:rsidRPr="00CC6AB5">
        <w:rPr>
          <w:spacing w:val="25"/>
        </w:rPr>
        <w:t xml:space="preserve"> </w:t>
      </w:r>
      <w:r w:rsidRPr="00CC6AB5">
        <w:t>comprobatoria,</w:t>
      </w:r>
      <w:r w:rsidRPr="00CC6AB5">
        <w:rPr>
          <w:spacing w:val="24"/>
        </w:rPr>
        <w:t xml:space="preserve"> </w:t>
      </w:r>
      <w:r w:rsidRPr="00CC6AB5">
        <w:t>o</w:t>
      </w:r>
      <w:r w:rsidRPr="00CC6AB5">
        <w:rPr>
          <w:spacing w:val="25"/>
        </w:rPr>
        <w:t xml:space="preserve"> </w:t>
      </w:r>
      <w:r w:rsidRPr="00CC6AB5">
        <w:t>bien</w:t>
      </w:r>
      <w:r w:rsidRPr="00CC6AB5">
        <w:rPr>
          <w:spacing w:val="27"/>
        </w:rPr>
        <w:t xml:space="preserve"> </w:t>
      </w:r>
      <w:r w:rsidRPr="00CC6AB5">
        <w:t>a</w:t>
      </w:r>
      <w:r w:rsidRPr="00CC6AB5">
        <w:rPr>
          <w:spacing w:val="25"/>
        </w:rPr>
        <w:t xml:space="preserve"> </w:t>
      </w:r>
      <w:r w:rsidRPr="00CC6AB5">
        <w:t>su</w:t>
      </w:r>
      <w:r w:rsidRPr="00CC6AB5">
        <w:rPr>
          <w:spacing w:val="25"/>
        </w:rPr>
        <w:t xml:space="preserve"> </w:t>
      </w:r>
      <w:r w:rsidRPr="00CC6AB5">
        <w:t>valor estimado</w:t>
      </w:r>
      <w:r w:rsidRPr="00CC6AB5">
        <w:rPr>
          <w:spacing w:val="22"/>
        </w:rPr>
        <w:t xml:space="preserve"> </w:t>
      </w:r>
      <w:r w:rsidRPr="00CC6AB5">
        <w:t>o</w:t>
      </w:r>
      <w:r w:rsidRPr="00CC6AB5">
        <w:rPr>
          <w:spacing w:val="22"/>
        </w:rPr>
        <w:t xml:space="preserve"> </w:t>
      </w:r>
      <w:r w:rsidRPr="00CC6AB5">
        <w:t>de</w:t>
      </w:r>
      <w:r w:rsidRPr="00CC6AB5">
        <w:rPr>
          <w:spacing w:val="22"/>
        </w:rPr>
        <w:t xml:space="preserve"> </w:t>
      </w:r>
      <w:r w:rsidRPr="00CC6AB5">
        <w:t>avalúo</w:t>
      </w:r>
      <w:r w:rsidRPr="00CC6AB5">
        <w:rPr>
          <w:spacing w:val="22"/>
        </w:rPr>
        <w:t xml:space="preserve"> </w:t>
      </w:r>
      <w:r w:rsidRPr="00CC6AB5">
        <w:t>en</w:t>
      </w:r>
      <w:r w:rsidRPr="00CC6AB5">
        <w:rPr>
          <w:spacing w:val="20"/>
        </w:rPr>
        <w:t xml:space="preserve"> </w:t>
      </w:r>
      <w:r w:rsidRPr="00CC6AB5">
        <w:t>caso</w:t>
      </w:r>
      <w:r w:rsidRPr="00CC6AB5">
        <w:rPr>
          <w:spacing w:val="22"/>
        </w:rPr>
        <w:t xml:space="preserve"> </w:t>
      </w:r>
      <w:r w:rsidRPr="00CC6AB5">
        <w:t>de</w:t>
      </w:r>
      <w:r w:rsidRPr="00CC6AB5">
        <w:rPr>
          <w:spacing w:val="22"/>
        </w:rPr>
        <w:t xml:space="preserve"> </w:t>
      </w:r>
      <w:r w:rsidRPr="00CC6AB5">
        <w:t>ser</w:t>
      </w:r>
      <w:r w:rsidRPr="00CC6AB5">
        <w:rPr>
          <w:spacing w:val="22"/>
        </w:rPr>
        <w:t xml:space="preserve"> </w:t>
      </w:r>
      <w:r w:rsidRPr="00CC6AB5">
        <w:t>producto</w:t>
      </w:r>
      <w:r w:rsidRPr="00CC6AB5">
        <w:rPr>
          <w:spacing w:val="23"/>
        </w:rPr>
        <w:t xml:space="preserve"> </w:t>
      </w:r>
      <w:r w:rsidRPr="00CC6AB5">
        <w:t>de</w:t>
      </w:r>
      <w:r w:rsidRPr="00CC6AB5">
        <w:rPr>
          <w:spacing w:val="22"/>
        </w:rPr>
        <w:t xml:space="preserve"> </w:t>
      </w:r>
      <w:r w:rsidRPr="00CC6AB5">
        <w:t>una</w:t>
      </w:r>
      <w:r w:rsidRPr="00CC6AB5">
        <w:rPr>
          <w:spacing w:val="20"/>
        </w:rPr>
        <w:t xml:space="preserve"> </w:t>
      </w:r>
      <w:r w:rsidRPr="00CC6AB5">
        <w:t>donación,</w:t>
      </w:r>
      <w:r w:rsidRPr="00CC6AB5">
        <w:rPr>
          <w:spacing w:val="22"/>
        </w:rPr>
        <w:t xml:space="preserve"> </w:t>
      </w:r>
      <w:r w:rsidRPr="00CC6AB5">
        <w:t>expropiación,</w:t>
      </w:r>
      <w:r w:rsidRPr="00CC6AB5">
        <w:rPr>
          <w:spacing w:val="22"/>
        </w:rPr>
        <w:t xml:space="preserve"> </w:t>
      </w:r>
      <w:r w:rsidRPr="00CC6AB5">
        <w:t>adjudicación</w:t>
      </w:r>
      <w:r w:rsidRPr="00CC6AB5">
        <w:rPr>
          <w:spacing w:val="22"/>
        </w:rPr>
        <w:t xml:space="preserve"> </w:t>
      </w:r>
      <w:r w:rsidRPr="00CC6AB5">
        <w:t>o dación en</w:t>
      </w:r>
      <w:r w:rsidRPr="00CC6AB5">
        <w:rPr>
          <w:spacing w:val="-1"/>
        </w:rPr>
        <w:t xml:space="preserve"> </w:t>
      </w:r>
      <w:r w:rsidRPr="00CC6AB5">
        <w:t>pago;</w:t>
      </w:r>
    </w:p>
    <w:p w14:paraId="6E936921" w14:textId="77777777" w:rsidR="001E0A13" w:rsidRPr="00CC6AB5" w:rsidRDefault="001E0A13" w:rsidP="001E0A13">
      <w:pPr>
        <w:pStyle w:val="Prrafodelista"/>
        <w:widowControl w:val="0"/>
        <w:numPr>
          <w:ilvl w:val="0"/>
          <w:numId w:val="8"/>
        </w:numPr>
        <w:tabs>
          <w:tab w:val="left" w:pos="520"/>
          <w:tab w:val="left" w:pos="9639"/>
        </w:tabs>
        <w:spacing w:before="103" w:after="0" w:line="360" w:lineRule="auto"/>
        <w:ind w:right="496"/>
        <w:contextualSpacing w:val="0"/>
        <w:jc w:val="both"/>
        <w:rPr>
          <w:rFonts w:eastAsia="Arial" w:cs="Arial"/>
        </w:rPr>
      </w:pPr>
      <w:r w:rsidRPr="00CC6AB5">
        <w:t>La</w:t>
      </w:r>
      <w:r w:rsidRPr="00CC6AB5">
        <w:rPr>
          <w:spacing w:val="-3"/>
        </w:rPr>
        <w:t xml:space="preserve"> </w:t>
      </w:r>
      <w:r w:rsidRPr="00CC6AB5">
        <w:t>información</w:t>
      </w:r>
      <w:r w:rsidRPr="00CC6AB5">
        <w:rPr>
          <w:spacing w:val="-3"/>
        </w:rPr>
        <w:t xml:space="preserve"> </w:t>
      </w:r>
      <w:r w:rsidRPr="00CC6AB5">
        <w:t>reflejada</w:t>
      </w:r>
      <w:r w:rsidRPr="00CC6AB5">
        <w:rPr>
          <w:spacing w:val="-4"/>
        </w:rPr>
        <w:t xml:space="preserve"> </w:t>
      </w:r>
      <w:r w:rsidRPr="00CC6AB5">
        <w:t>en</w:t>
      </w:r>
      <w:r w:rsidRPr="00CC6AB5">
        <w:rPr>
          <w:spacing w:val="-4"/>
        </w:rPr>
        <w:t xml:space="preserve"> </w:t>
      </w:r>
      <w:r w:rsidRPr="00CC6AB5">
        <w:t>los</w:t>
      </w:r>
      <w:r w:rsidRPr="00CC6AB5">
        <w:rPr>
          <w:spacing w:val="-4"/>
        </w:rPr>
        <w:t xml:space="preserve"> </w:t>
      </w:r>
      <w:r w:rsidRPr="00CC6AB5">
        <w:t>estados</w:t>
      </w:r>
      <w:r w:rsidRPr="00CC6AB5">
        <w:rPr>
          <w:spacing w:val="-4"/>
        </w:rPr>
        <w:t xml:space="preserve"> </w:t>
      </w:r>
      <w:r w:rsidRPr="00CC6AB5">
        <w:t>financieros</w:t>
      </w:r>
      <w:r w:rsidRPr="00CC6AB5">
        <w:rPr>
          <w:spacing w:val="-2"/>
        </w:rPr>
        <w:t xml:space="preserve"> </w:t>
      </w:r>
      <w:r w:rsidRPr="00CC6AB5">
        <w:t>deberá</w:t>
      </w:r>
      <w:r w:rsidRPr="00CC6AB5">
        <w:rPr>
          <w:spacing w:val="-4"/>
        </w:rPr>
        <w:t xml:space="preserve"> </w:t>
      </w:r>
      <w:r w:rsidRPr="00CC6AB5">
        <w:t>ser</w:t>
      </w:r>
      <w:r w:rsidRPr="00CC6AB5">
        <w:rPr>
          <w:spacing w:val="-3"/>
        </w:rPr>
        <w:t xml:space="preserve"> </w:t>
      </w:r>
      <w:r w:rsidRPr="00CC6AB5">
        <w:t>revaluada</w:t>
      </w:r>
      <w:r w:rsidRPr="00CC6AB5">
        <w:rPr>
          <w:spacing w:val="-3"/>
        </w:rPr>
        <w:t xml:space="preserve"> </w:t>
      </w:r>
      <w:r w:rsidRPr="00CC6AB5">
        <w:t>aplicando</w:t>
      </w:r>
      <w:r w:rsidRPr="00CC6AB5">
        <w:rPr>
          <w:spacing w:val="-3"/>
        </w:rPr>
        <w:t xml:space="preserve"> </w:t>
      </w:r>
      <w:r w:rsidRPr="00CC6AB5">
        <w:t>los</w:t>
      </w:r>
      <w:r w:rsidRPr="00CC6AB5">
        <w:rPr>
          <w:spacing w:val="-3"/>
        </w:rPr>
        <w:t xml:space="preserve"> </w:t>
      </w:r>
      <w:r w:rsidRPr="00CC6AB5">
        <w:t>métodos</w:t>
      </w:r>
      <w:r w:rsidRPr="00CC6AB5">
        <w:rPr>
          <w:spacing w:val="-3"/>
        </w:rPr>
        <w:t xml:space="preserve"> </w:t>
      </w:r>
      <w:r w:rsidRPr="00CC6AB5">
        <w:t>y lineamientos que para tal efecto emita el</w:t>
      </w:r>
      <w:r w:rsidRPr="00CC6AB5">
        <w:rPr>
          <w:spacing w:val="-1"/>
        </w:rPr>
        <w:t xml:space="preserve"> </w:t>
      </w:r>
      <w:r w:rsidRPr="00CC6AB5">
        <w:t>CONAC.</w:t>
      </w:r>
    </w:p>
    <w:p w14:paraId="28351385" w14:textId="77777777" w:rsidR="001E0A13" w:rsidRPr="00CC6AB5" w:rsidRDefault="001E0A13" w:rsidP="001E0A13">
      <w:pPr>
        <w:pStyle w:val="Ttulo1"/>
        <w:numPr>
          <w:ilvl w:val="0"/>
          <w:numId w:val="6"/>
        </w:numPr>
        <w:tabs>
          <w:tab w:val="left" w:pos="435"/>
          <w:tab w:val="left" w:pos="9639"/>
        </w:tabs>
        <w:spacing w:before="105" w:line="360" w:lineRule="auto"/>
        <w:ind w:left="434" w:right="126" w:hanging="311"/>
        <w:jc w:val="both"/>
        <w:rPr>
          <w:rFonts w:ascii="Calibri" w:hAnsi="Calibri"/>
          <w:b w:val="0"/>
          <w:bCs w:val="0"/>
          <w:sz w:val="22"/>
          <w:szCs w:val="22"/>
          <w:lang w:val="es-MX"/>
        </w:rPr>
      </w:pPr>
      <w:r w:rsidRPr="00CC6AB5">
        <w:rPr>
          <w:rFonts w:ascii="Calibri" w:hAnsi="Calibri"/>
          <w:sz w:val="22"/>
          <w:szCs w:val="22"/>
          <w:lang w:val="es-MX"/>
        </w:rPr>
        <w:t>DUALIDAD</w:t>
      </w:r>
      <w:r w:rsidRPr="00CC6AB5">
        <w:rPr>
          <w:rFonts w:ascii="Calibri" w:hAnsi="Calibri"/>
          <w:spacing w:val="-1"/>
          <w:sz w:val="22"/>
          <w:szCs w:val="22"/>
          <w:lang w:val="es-MX"/>
        </w:rPr>
        <w:t xml:space="preserve"> </w:t>
      </w:r>
      <w:r w:rsidRPr="00CC6AB5">
        <w:rPr>
          <w:rFonts w:ascii="Calibri" w:hAnsi="Calibri"/>
          <w:sz w:val="22"/>
          <w:szCs w:val="22"/>
          <w:lang w:val="es-MX"/>
        </w:rPr>
        <w:t>ECONOMICA</w:t>
      </w:r>
    </w:p>
    <w:p w14:paraId="173AAAF6" w14:textId="77777777" w:rsidR="001E0A13" w:rsidRPr="00CC6AB5" w:rsidRDefault="001E0A13" w:rsidP="001E0A13">
      <w:pPr>
        <w:pStyle w:val="Textoindependiente"/>
        <w:tabs>
          <w:tab w:val="left" w:pos="9639"/>
        </w:tabs>
        <w:spacing w:before="138" w:line="360" w:lineRule="auto"/>
        <w:ind w:left="123" w:right="126" w:firstLine="0"/>
        <w:jc w:val="both"/>
        <w:rPr>
          <w:rFonts w:ascii="Calibri" w:hAnsi="Calibri"/>
          <w:sz w:val="22"/>
          <w:szCs w:val="22"/>
          <w:lang w:val="es-MX"/>
        </w:rPr>
      </w:pPr>
      <w:r w:rsidRPr="00CC6AB5">
        <w:rPr>
          <w:rFonts w:ascii="Calibri" w:hAnsi="Calibri"/>
          <w:sz w:val="22"/>
          <w:szCs w:val="22"/>
          <w:lang w:val="es-MX"/>
        </w:rPr>
        <w:t>El ente público debe reconocer en la contabilidad, la representación de las transacciones y algún otro</w:t>
      </w:r>
      <w:r w:rsidRPr="00CC6AB5">
        <w:rPr>
          <w:rFonts w:ascii="Calibri" w:hAnsi="Calibri"/>
          <w:spacing w:val="15"/>
          <w:sz w:val="22"/>
          <w:szCs w:val="22"/>
          <w:lang w:val="es-MX"/>
        </w:rPr>
        <w:t xml:space="preserve"> </w:t>
      </w:r>
      <w:r w:rsidRPr="00CC6AB5">
        <w:rPr>
          <w:rFonts w:ascii="Calibri" w:hAnsi="Calibri"/>
          <w:sz w:val="22"/>
          <w:szCs w:val="22"/>
          <w:lang w:val="es-MX"/>
        </w:rPr>
        <w:t>evento que afecte su situación financiera, su composición por los recursos asignados para el logro</w:t>
      </w:r>
      <w:r w:rsidRPr="00CC6AB5">
        <w:rPr>
          <w:rFonts w:ascii="Calibri" w:hAnsi="Calibri"/>
          <w:spacing w:val="32"/>
          <w:sz w:val="22"/>
          <w:szCs w:val="22"/>
          <w:lang w:val="es-MX"/>
        </w:rPr>
        <w:t xml:space="preserve"> </w:t>
      </w:r>
      <w:r w:rsidRPr="00CC6AB5">
        <w:rPr>
          <w:rFonts w:ascii="Calibri" w:hAnsi="Calibri"/>
          <w:sz w:val="22"/>
          <w:szCs w:val="22"/>
          <w:lang w:val="es-MX"/>
        </w:rPr>
        <w:t>de sus fines y por sus fuentes, conforme a los derechos y</w:t>
      </w:r>
      <w:r w:rsidRPr="00CC6AB5">
        <w:rPr>
          <w:rFonts w:ascii="Calibri" w:hAnsi="Calibri"/>
          <w:spacing w:val="-24"/>
          <w:sz w:val="22"/>
          <w:szCs w:val="22"/>
          <w:lang w:val="es-MX"/>
        </w:rPr>
        <w:t xml:space="preserve"> </w:t>
      </w:r>
      <w:r w:rsidRPr="00CC6AB5">
        <w:rPr>
          <w:rFonts w:ascii="Calibri" w:hAnsi="Calibri"/>
          <w:sz w:val="22"/>
          <w:szCs w:val="22"/>
          <w:lang w:val="es-MX"/>
        </w:rPr>
        <w:t>obligaciones.</w:t>
      </w:r>
    </w:p>
    <w:p w14:paraId="40BD6A72" w14:textId="77777777" w:rsidR="001E0A13" w:rsidRPr="00CC6AB5" w:rsidRDefault="001E0A13" w:rsidP="001E0A13">
      <w:pPr>
        <w:pStyle w:val="Ttulo1"/>
        <w:tabs>
          <w:tab w:val="left" w:pos="9639"/>
        </w:tabs>
        <w:spacing w:before="60" w:line="360" w:lineRule="auto"/>
        <w:ind w:left="263" w:right="266"/>
        <w:jc w:val="both"/>
        <w:rPr>
          <w:rFonts w:ascii="Calibri" w:hAnsi="Calibri"/>
          <w:b w:val="0"/>
          <w:bCs w:val="0"/>
          <w:sz w:val="22"/>
          <w:szCs w:val="22"/>
          <w:lang w:val="es-MX"/>
        </w:rPr>
      </w:pPr>
      <w:r w:rsidRPr="00CC6AB5">
        <w:rPr>
          <w:rFonts w:ascii="Calibri" w:hAnsi="Calibri"/>
          <w:sz w:val="22"/>
          <w:szCs w:val="22"/>
          <w:lang w:val="es-MX"/>
        </w:rPr>
        <w:t>Explicación del Postulado</w:t>
      </w:r>
      <w:r w:rsidRPr="00CC6AB5">
        <w:rPr>
          <w:rFonts w:ascii="Calibri" w:hAnsi="Calibri"/>
          <w:spacing w:val="-8"/>
          <w:sz w:val="22"/>
          <w:szCs w:val="22"/>
          <w:lang w:val="es-MX"/>
        </w:rPr>
        <w:t xml:space="preserve"> </w:t>
      </w:r>
      <w:r w:rsidRPr="00CC6AB5">
        <w:rPr>
          <w:rFonts w:ascii="Calibri" w:hAnsi="Calibri"/>
          <w:sz w:val="22"/>
          <w:szCs w:val="22"/>
          <w:lang w:val="es-MX"/>
        </w:rPr>
        <w:t>Básico</w:t>
      </w:r>
    </w:p>
    <w:p w14:paraId="3DA97167" w14:textId="77777777" w:rsidR="001E0A13" w:rsidRPr="00CC6AB5" w:rsidRDefault="001E0A13" w:rsidP="001E0A13">
      <w:pPr>
        <w:pStyle w:val="Prrafodelista"/>
        <w:widowControl w:val="0"/>
        <w:numPr>
          <w:ilvl w:val="1"/>
          <w:numId w:val="6"/>
        </w:numPr>
        <w:tabs>
          <w:tab w:val="left" w:pos="660"/>
          <w:tab w:val="left" w:pos="9639"/>
        </w:tabs>
        <w:spacing w:before="141" w:after="0" w:line="360" w:lineRule="auto"/>
        <w:ind w:right="266"/>
        <w:contextualSpacing w:val="0"/>
        <w:jc w:val="both"/>
        <w:rPr>
          <w:rFonts w:eastAsia="Arial" w:cs="Arial"/>
        </w:rPr>
      </w:pPr>
      <w:r w:rsidRPr="00CC6AB5">
        <w:t>Los activos representan recursos que fueron asignados y capitalizados por el ente público, en tanto que los pasivos y el patrimonio representan los financiamientos y los activos</w:t>
      </w:r>
      <w:r w:rsidRPr="00CC6AB5">
        <w:rPr>
          <w:spacing w:val="29"/>
        </w:rPr>
        <w:t xml:space="preserve"> </w:t>
      </w:r>
      <w:r w:rsidRPr="00CC6AB5">
        <w:t>netos, respectivamente;</w:t>
      </w:r>
    </w:p>
    <w:p w14:paraId="28705C07" w14:textId="77777777" w:rsidR="001E0A13" w:rsidRPr="00CC6AB5" w:rsidRDefault="001E0A13" w:rsidP="001E0A13">
      <w:pPr>
        <w:pStyle w:val="Prrafodelista"/>
        <w:widowControl w:val="0"/>
        <w:numPr>
          <w:ilvl w:val="1"/>
          <w:numId w:val="6"/>
        </w:numPr>
        <w:tabs>
          <w:tab w:val="left" w:pos="660"/>
          <w:tab w:val="left" w:pos="9639"/>
        </w:tabs>
        <w:spacing w:before="100" w:after="0" w:line="360" w:lineRule="auto"/>
        <w:ind w:right="266"/>
        <w:contextualSpacing w:val="0"/>
        <w:jc w:val="both"/>
        <w:rPr>
          <w:rFonts w:eastAsia="Arial" w:cs="Arial"/>
        </w:rPr>
      </w:pPr>
      <w:r w:rsidRPr="00CC6AB5">
        <w:t>Las fuentes de los recursos están reconocidas dentro de los conceptos de la Ley de</w:t>
      </w:r>
      <w:r w:rsidRPr="00CC6AB5">
        <w:rPr>
          <w:spacing w:val="-15"/>
        </w:rPr>
        <w:t xml:space="preserve"> </w:t>
      </w:r>
      <w:r w:rsidRPr="00CC6AB5">
        <w:t>Ingresos.</w:t>
      </w:r>
    </w:p>
    <w:p w14:paraId="798749B0" w14:textId="77777777" w:rsidR="001E0A13" w:rsidRPr="00CC6AB5" w:rsidRDefault="001E0A13" w:rsidP="001E0A13">
      <w:pPr>
        <w:pStyle w:val="Ttulo1"/>
        <w:numPr>
          <w:ilvl w:val="0"/>
          <w:numId w:val="6"/>
        </w:numPr>
        <w:tabs>
          <w:tab w:val="left" w:pos="575"/>
          <w:tab w:val="left" w:pos="9639"/>
        </w:tabs>
        <w:spacing w:before="141" w:line="360" w:lineRule="auto"/>
        <w:ind w:left="574" w:right="266" w:hanging="311"/>
        <w:jc w:val="both"/>
        <w:rPr>
          <w:rFonts w:ascii="Calibri" w:hAnsi="Calibri"/>
          <w:b w:val="0"/>
          <w:bCs w:val="0"/>
          <w:sz w:val="22"/>
          <w:szCs w:val="22"/>
          <w:lang w:val="es-MX"/>
        </w:rPr>
      </w:pPr>
      <w:r w:rsidRPr="00CC6AB5">
        <w:rPr>
          <w:rFonts w:ascii="Calibri" w:hAnsi="Calibri"/>
          <w:sz w:val="22"/>
          <w:szCs w:val="22"/>
          <w:lang w:val="es-MX"/>
        </w:rPr>
        <w:t>CONSISTENCIA</w:t>
      </w:r>
    </w:p>
    <w:p w14:paraId="5622DA46" w14:textId="77777777" w:rsidR="001E0A13" w:rsidRPr="00CC6AB5" w:rsidRDefault="001E0A13" w:rsidP="001E0A13">
      <w:pPr>
        <w:pStyle w:val="Textoindependiente"/>
        <w:tabs>
          <w:tab w:val="left" w:pos="9639"/>
        </w:tabs>
        <w:spacing w:before="138" w:line="360" w:lineRule="auto"/>
        <w:ind w:left="263" w:right="266" w:firstLine="0"/>
        <w:jc w:val="both"/>
        <w:rPr>
          <w:rFonts w:ascii="Calibri" w:hAnsi="Calibri"/>
          <w:sz w:val="22"/>
          <w:szCs w:val="22"/>
          <w:lang w:val="es-MX"/>
        </w:rPr>
      </w:pPr>
      <w:r w:rsidRPr="00CC6AB5">
        <w:rPr>
          <w:rFonts w:ascii="Calibri" w:hAnsi="Calibri"/>
          <w:sz w:val="22"/>
          <w:szCs w:val="22"/>
          <w:lang w:val="es-MX"/>
        </w:rPr>
        <w:t>Ante la existencia de operaciones similares en un ente público, debe corresponder un mismo tratamiento</w:t>
      </w:r>
      <w:r w:rsidRPr="00CC6AB5">
        <w:rPr>
          <w:rFonts w:ascii="Calibri" w:hAnsi="Calibri"/>
          <w:spacing w:val="25"/>
          <w:sz w:val="22"/>
          <w:szCs w:val="22"/>
          <w:lang w:val="es-MX"/>
        </w:rPr>
        <w:t xml:space="preserve"> </w:t>
      </w:r>
      <w:r w:rsidRPr="00CC6AB5">
        <w:rPr>
          <w:rFonts w:ascii="Calibri" w:hAnsi="Calibri"/>
          <w:sz w:val="22"/>
          <w:szCs w:val="22"/>
          <w:lang w:val="es-MX"/>
        </w:rPr>
        <w:t>contable,</w:t>
      </w:r>
      <w:r w:rsidRPr="00CC6AB5">
        <w:rPr>
          <w:rFonts w:ascii="Calibri" w:hAnsi="Calibri"/>
          <w:spacing w:val="24"/>
          <w:sz w:val="22"/>
          <w:szCs w:val="22"/>
          <w:lang w:val="es-MX"/>
        </w:rPr>
        <w:t xml:space="preserve"> </w:t>
      </w:r>
      <w:r w:rsidRPr="00CC6AB5">
        <w:rPr>
          <w:rFonts w:ascii="Calibri" w:hAnsi="Calibri"/>
          <w:sz w:val="22"/>
          <w:szCs w:val="22"/>
          <w:lang w:val="es-MX"/>
        </w:rPr>
        <w:t>el</w:t>
      </w:r>
      <w:r w:rsidRPr="00CC6AB5">
        <w:rPr>
          <w:rFonts w:ascii="Calibri" w:hAnsi="Calibri"/>
          <w:spacing w:val="25"/>
          <w:sz w:val="22"/>
          <w:szCs w:val="22"/>
          <w:lang w:val="es-MX"/>
        </w:rPr>
        <w:t xml:space="preserve"> </w:t>
      </w:r>
      <w:r w:rsidRPr="00CC6AB5">
        <w:rPr>
          <w:rFonts w:ascii="Calibri" w:hAnsi="Calibri"/>
          <w:sz w:val="22"/>
          <w:szCs w:val="22"/>
          <w:lang w:val="es-MX"/>
        </w:rPr>
        <w:t>cual</w:t>
      </w:r>
      <w:r w:rsidRPr="00CC6AB5">
        <w:rPr>
          <w:rFonts w:ascii="Calibri" w:hAnsi="Calibri"/>
          <w:spacing w:val="22"/>
          <w:sz w:val="22"/>
          <w:szCs w:val="22"/>
          <w:lang w:val="es-MX"/>
        </w:rPr>
        <w:t xml:space="preserve"> </w:t>
      </w:r>
      <w:r w:rsidRPr="00CC6AB5">
        <w:rPr>
          <w:rFonts w:ascii="Calibri" w:hAnsi="Calibri"/>
          <w:sz w:val="22"/>
          <w:szCs w:val="22"/>
          <w:lang w:val="es-MX"/>
        </w:rPr>
        <w:t>debe</w:t>
      </w:r>
      <w:r w:rsidRPr="00CC6AB5">
        <w:rPr>
          <w:rFonts w:ascii="Calibri" w:hAnsi="Calibri"/>
          <w:spacing w:val="25"/>
          <w:sz w:val="22"/>
          <w:szCs w:val="22"/>
          <w:lang w:val="es-MX"/>
        </w:rPr>
        <w:t xml:space="preserve"> </w:t>
      </w:r>
      <w:r w:rsidRPr="00CC6AB5">
        <w:rPr>
          <w:rFonts w:ascii="Calibri" w:hAnsi="Calibri"/>
          <w:sz w:val="22"/>
          <w:szCs w:val="22"/>
          <w:lang w:val="es-MX"/>
        </w:rPr>
        <w:t>permanecer</w:t>
      </w:r>
      <w:r w:rsidRPr="00CC6AB5">
        <w:rPr>
          <w:rFonts w:ascii="Calibri" w:hAnsi="Calibri"/>
          <w:spacing w:val="24"/>
          <w:sz w:val="22"/>
          <w:szCs w:val="22"/>
          <w:lang w:val="es-MX"/>
        </w:rPr>
        <w:t xml:space="preserve"> </w:t>
      </w:r>
      <w:r w:rsidRPr="00CC6AB5">
        <w:rPr>
          <w:rFonts w:ascii="Calibri" w:hAnsi="Calibri"/>
          <w:sz w:val="22"/>
          <w:szCs w:val="22"/>
          <w:lang w:val="es-MX"/>
        </w:rPr>
        <w:t>a</w:t>
      </w:r>
      <w:r w:rsidRPr="00CC6AB5">
        <w:rPr>
          <w:rFonts w:ascii="Calibri" w:hAnsi="Calibri"/>
          <w:spacing w:val="25"/>
          <w:sz w:val="22"/>
          <w:szCs w:val="22"/>
          <w:lang w:val="es-MX"/>
        </w:rPr>
        <w:t xml:space="preserve"> </w:t>
      </w:r>
      <w:r w:rsidRPr="00CC6AB5">
        <w:rPr>
          <w:rFonts w:ascii="Calibri" w:hAnsi="Calibri"/>
          <w:sz w:val="22"/>
          <w:szCs w:val="22"/>
          <w:lang w:val="es-MX"/>
        </w:rPr>
        <w:t>través</w:t>
      </w:r>
      <w:r w:rsidRPr="00CC6AB5">
        <w:rPr>
          <w:rFonts w:ascii="Calibri" w:hAnsi="Calibri"/>
          <w:spacing w:val="25"/>
          <w:sz w:val="22"/>
          <w:szCs w:val="22"/>
          <w:lang w:val="es-MX"/>
        </w:rPr>
        <w:t xml:space="preserve"> </w:t>
      </w:r>
      <w:r w:rsidRPr="00CC6AB5">
        <w:rPr>
          <w:rFonts w:ascii="Calibri" w:hAnsi="Calibri"/>
          <w:sz w:val="22"/>
          <w:szCs w:val="22"/>
          <w:lang w:val="es-MX"/>
        </w:rPr>
        <w:t>del</w:t>
      </w:r>
      <w:r w:rsidRPr="00CC6AB5">
        <w:rPr>
          <w:rFonts w:ascii="Calibri" w:hAnsi="Calibri"/>
          <w:spacing w:val="25"/>
          <w:sz w:val="22"/>
          <w:szCs w:val="22"/>
          <w:lang w:val="es-MX"/>
        </w:rPr>
        <w:t xml:space="preserve"> </w:t>
      </w:r>
      <w:r w:rsidRPr="00CC6AB5">
        <w:rPr>
          <w:rFonts w:ascii="Calibri" w:hAnsi="Calibri"/>
          <w:sz w:val="22"/>
          <w:szCs w:val="22"/>
          <w:lang w:val="es-MX"/>
        </w:rPr>
        <w:t>tiempo,</w:t>
      </w:r>
      <w:r w:rsidRPr="00CC6AB5">
        <w:rPr>
          <w:rFonts w:ascii="Calibri" w:hAnsi="Calibri"/>
          <w:spacing w:val="24"/>
          <w:sz w:val="22"/>
          <w:szCs w:val="22"/>
          <w:lang w:val="es-MX"/>
        </w:rPr>
        <w:t xml:space="preserve"> </w:t>
      </w:r>
      <w:r w:rsidRPr="00CC6AB5">
        <w:rPr>
          <w:rFonts w:ascii="Calibri" w:hAnsi="Calibri"/>
          <w:sz w:val="22"/>
          <w:szCs w:val="22"/>
          <w:lang w:val="es-MX"/>
        </w:rPr>
        <w:t>en</w:t>
      </w:r>
      <w:r w:rsidRPr="00CC6AB5">
        <w:rPr>
          <w:rFonts w:ascii="Calibri" w:hAnsi="Calibri"/>
          <w:spacing w:val="25"/>
          <w:sz w:val="22"/>
          <w:szCs w:val="22"/>
          <w:lang w:val="es-MX"/>
        </w:rPr>
        <w:t xml:space="preserve"> </w:t>
      </w:r>
      <w:r w:rsidRPr="00CC6AB5">
        <w:rPr>
          <w:rFonts w:ascii="Calibri" w:hAnsi="Calibri"/>
          <w:sz w:val="22"/>
          <w:szCs w:val="22"/>
          <w:lang w:val="es-MX"/>
        </w:rPr>
        <w:t>tanto</w:t>
      </w:r>
      <w:r w:rsidRPr="00CC6AB5">
        <w:rPr>
          <w:rFonts w:ascii="Calibri" w:hAnsi="Calibri"/>
          <w:spacing w:val="25"/>
          <w:sz w:val="22"/>
          <w:szCs w:val="22"/>
          <w:lang w:val="es-MX"/>
        </w:rPr>
        <w:t xml:space="preserve"> </w:t>
      </w:r>
      <w:r w:rsidRPr="00CC6AB5">
        <w:rPr>
          <w:rFonts w:ascii="Calibri" w:hAnsi="Calibri"/>
          <w:sz w:val="22"/>
          <w:szCs w:val="22"/>
          <w:lang w:val="es-MX"/>
        </w:rPr>
        <w:t>no</w:t>
      </w:r>
      <w:r w:rsidRPr="00CC6AB5">
        <w:rPr>
          <w:rFonts w:ascii="Calibri" w:hAnsi="Calibri"/>
          <w:spacing w:val="22"/>
          <w:sz w:val="22"/>
          <w:szCs w:val="22"/>
          <w:lang w:val="es-MX"/>
        </w:rPr>
        <w:t xml:space="preserve"> </w:t>
      </w:r>
      <w:r w:rsidRPr="00CC6AB5">
        <w:rPr>
          <w:rFonts w:ascii="Calibri" w:hAnsi="Calibri"/>
          <w:sz w:val="22"/>
          <w:szCs w:val="22"/>
          <w:lang w:val="es-MX"/>
        </w:rPr>
        <w:t>cambie</w:t>
      </w:r>
      <w:r w:rsidRPr="00CC6AB5">
        <w:rPr>
          <w:rFonts w:ascii="Calibri" w:hAnsi="Calibri"/>
          <w:spacing w:val="34"/>
          <w:sz w:val="22"/>
          <w:szCs w:val="22"/>
          <w:lang w:val="es-MX"/>
        </w:rPr>
        <w:t xml:space="preserve"> </w:t>
      </w:r>
      <w:r w:rsidRPr="00CC6AB5">
        <w:rPr>
          <w:rFonts w:ascii="Calibri" w:hAnsi="Calibri"/>
          <w:sz w:val="22"/>
          <w:szCs w:val="22"/>
          <w:lang w:val="es-MX"/>
        </w:rPr>
        <w:t>la</w:t>
      </w:r>
      <w:r w:rsidRPr="00CC6AB5">
        <w:rPr>
          <w:rFonts w:ascii="Calibri" w:hAnsi="Calibri"/>
          <w:spacing w:val="25"/>
          <w:sz w:val="22"/>
          <w:szCs w:val="22"/>
          <w:lang w:val="es-MX"/>
        </w:rPr>
        <w:t xml:space="preserve"> </w:t>
      </w:r>
      <w:r w:rsidRPr="00CC6AB5">
        <w:rPr>
          <w:rFonts w:ascii="Calibri" w:hAnsi="Calibri"/>
          <w:sz w:val="22"/>
          <w:szCs w:val="22"/>
          <w:lang w:val="es-MX"/>
        </w:rPr>
        <w:t>esencia económica de las</w:t>
      </w:r>
      <w:r w:rsidRPr="00CC6AB5">
        <w:rPr>
          <w:rFonts w:ascii="Calibri" w:hAnsi="Calibri"/>
          <w:spacing w:val="-14"/>
          <w:sz w:val="22"/>
          <w:szCs w:val="22"/>
          <w:lang w:val="es-MX"/>
        </w:rPr>
        <w:t xml:space="preserve"> </w:t>
      </w:r>
      <w:r w:rsidRPr="00CC6AB5">
        <w:rPr>
          <w:rFonts w:ascii="Calibri" w:hAnsi="Calibri"/>
          <w:sz w:val="22"/>
          <w:szCs w:val="22"/>
          <w:lang w:val="es-MX"/>
        </w:rPr>
        <w:t>operaciones.</w:t>
      </w:r>
    </w:p>
    <w:p w14:paraId="121C9AA8" w14:textId="77777777" w:rsidR="001E0A13" w:rsidRPr="00CC6AB5" w:rsidRDefault="001E0A13" w:rsidP="001E0A13">
      <w:pPr>
        <w:pStyle w:val="Ttulo1"/>
        <w:tabs>
          <w:tab w:val="left" w:pos="9639"/>
        </w:tabs>
        <w:spacing w:line="360" w:lineRule="auto"/>
        <w:ind w:left="263" w:right="266"/>
        <w:jc w:val="both"/>
        <w:rPr>
          <w:rFonts w:ascii="Calibri" w:hAnsi="Calibri"/>
          <w:b w:val="0"/>
          <w:bCs w:val="0"/>
          <w:sz w:val="22"/>
          <w:szCs w:val="22"/>
          <w:lang w:val="es-MX"/>
        </w:rPr>
      </w:pPr>
      <w:r w:rsidRPr="00CC6AB5">
        <w:rPr>
          <w:rFonts w:ascii="Calibri" w:hAnsi="Calibri"/>
          <w:sz w:val="22"/>
          <w:szCs w:val="22"/>
          <w:lang w:val="es-MX"/>
        </w:rPr>
        <w:t>Explicación del postulado</w:t>
      </w:r>
      <w:r w:rsidRPr="00CC6AB5">
        <w:rPr>
          <w:rFonts w:ascii="Calibri" w:hAnsi="Calibri"/>
          <w:spacing w:val="-10"/>
          <w:sz w:val="22"/>
          <w:szCs w:val="22"/>
          <w:lang w:val="es-MX"/>
        </w:rPr>
        <w:t xml:space="preserve"> </w:t>
      </w:r>
      <w:r w:rsidRPr="00CC6AB5">
        <w:rPr>
          <w:rFonts w:ascii="Calibri" w:hAnsi="Calibri"/>
          <w:sz w:val="22"/>
          <w:szCs w:val="22"/>
          <w:lang w:val="es-MX"/>
        </w:rPr>
        <w:t>básico</w:t>
      </w:r>
    </w:p>
    <w:p w14:paraId="6E65CFBB" w14:textId="77777777" w:rsidR="001E0A13" w:rsidRPr="00CC6AB5" w:rsidRDefault="001E0A13" w:rsidP="001E0A13">
      <w:pPr>
        <w:pStyle w:val="Prrafodelista"/>
        <w:widowControl w:val="0"/>
        <w:numPr>
          <w:ilvl w:val="0"/>
          <w:numId w:val="7"/>
        </w:numPr>
        <w:tabs>
          <w:tab w:val="left" w:pos="660"/>
          <w:tab w:val="left" w:pos="9639"/>
        </w:tabs>
        <w:spacing w:before="141" w:after="0" w:line="360" w:lineRule="auto"/>
        <w:ind w:right="266"/>
        <w:contextualSpacing w:val="0"/>
        <w:jc w:val="both"/>
        <w:rPr>
          <w:rFonts w:eastAsia="Arial" w:cs="Arial"/>
        </w:rPr>
      </w:pPr>
      <w:r w:rsidRPr="00CC6AB5">
        <w:t>Las políticas, métodos de cuantificación, procedimientos contables y ordenamientos normativos,</w:t>
      </w:r>
      <w:r w:rsidRPr="00CC6AB5">
        <w:rPr>
          <w:spacing w:val="30"/>
        </w:rPr>
        <w:t xml:space="preserve"> </w:t>
      </w:r>
      <w:r w:rsidRPr="00CC6AB5">
        <w:t xml:space="preserve"> deberán ser acordes para cumplir con lo dispuesto en la Ley de Contabilidad, con la finalidad</w:t>
      </w:r>
      <w:r w:rsidRPr="00CC6AB5">
        <w:rPr>
          <w:spacing w:val="34"/>
        </w:rPr>
        <w:t xml:space="preserve"> </w:t>
      </w:r>
      <w:r w:rsidRPr="00CC6AB5">
        <w:t>de reflejar</w:t>
      </w:r>
      <w:r w:rsidRPr="00CC6AB5">
        <w:rPr>
          <w:spacing w:val="19"/>
        </w:rPr>
        <w:t xml:space="preserve"> </w:t>
      </w:r>
      <w:r w:rsidRPr="00CC6AB5">
        <w:t>de</w:t>
      </w:r>
      <w:r w:rsidRPr="00CC6AB5">
        <w:rPr>
          <w:spacing w:val="20"/>
        </w:rPr>
        <w:t xml:space="preserve"> </w:t>
      </w:r>
      <w:r w:rsidRPr="00CC6AB5">
        <w:t>una</w:t>
      </w:r>
      <w:r w:rsidRPr="00CC6AB5">
        <w:rPr>
          <w:spacing w:val="17"/>
        </w:rPr>
        <w:t xml:space="preserve"> </w:t>
      </w:r>
      <w:r w:rsidRPr="00CC6AB5">
        <w:t>mejor</w:t>
      </w:r>
      <w:r w:rsidRPr="00CC6AB5">
        <w:rPr>
          <w:spacing w:val="19"/>
        </w:rPr>
        <w:t xml:space="preserve"> </w:t>
      </w:r>
      <w:r w:rsidRPr="00CC6AB5">
        <w:t>forma,</w:t>
      </w:r>
      <w:r w:rsidRPr="00CC6AB5">
        <w:rPr>
          <w:spacing w:val="20"/>
        </w:rPr>
        <w:t xml:space="preserve"> </w:t>
      </w:r>
      <w:r w:rsidRPr="00CC6AB5">
        <w:t>la</w:t>
      </w:r>
      <w:r w:rsidRPr="00CC6AB5">
        <w:rPr>
          <w:spacing w:val="20"/>
        </w:rPr>
        <w:t xml:space="preserve"> </w:t>
      </w:r>
      <w:r w:rsidRPr="00CC6AB5">
        <w:t>sustancia</w:t>
      </w:r>
      <w:r w:rsidRPr="00CC6AB5">
        <w:rPr>
          <w:spacing w:val="20"/>
        </w:rPr>
        <w:t xml:space="preserve"> </w:t>
      </w:r>
      <w:r w:rsidRPr="00CC6AB5">
        <w:t>económica</w:t>
      </w:r>
      <w:r w:rsidRPr="00CC6AB5">
        <w:rPr>
          <w:spacing w:val="20"/>
        </w:rPr>
        <w:t xml:space="preserve"> </w:t>
      </w:r>
      <w:r w:rsidRPr="00CC6AB5">
        <w:t>de</w:t>
      </w:r>
      <w:r w:rsidRPr="00CC6AB5">
        <w:rPr>
          <w:spacing w:val="20"/>
        </w:rPr>
        <w:t xml:space="preserve"> </w:t>
      </w:r>
      <w:r w:rsidRPr="00CC6AB5">
        <w:t>las</w:t>
      </w:r>
      <w:r w:rsidRPr="00CC6AB5">
        <w:rPr>
          <w:spacing w:val="18"/>
        </w:rPr>
        <w:t xml:space="preserve"> </w:t>
      </w:r>
      <w:r w:rsidRPr="00CC6AB5">
        <w:t>operaciones</w:t>
      </w:r>
      <w:r w:rsidRPr="00CC6AB5">
        <w:rPr>
          <w:spacing w:val="20"/>
        </w:rPr>
        <w:t xml:space="preserve"> </w:t>
      </w:r>
      <w:r w:rsidRPr="00CC6AB5">
        <w:t>realizadas</w:t>
      </w:r>
      <w:r w:rsidRPr="00CC6AB5">
        <w:rPr>
          <w:spacing w:val="20"/>
        </w:rPr>
        <w:t xml:space="preserve"> </w:t>
      </w:r>
      <w:r w:rsidRPr="00CC6AB5">
        <w:t>por</w:t>
      </w:r>
      <w:r w:rsidRPr="00CC6AB5">
        <w:rPr>
          <w:spacing w:val="19"/>
        </w:rPr>
        <w:t xml:space="preserve"> </w:t>
      </w:r>
      <w:r w:rsidRPr="00CC6AB5">
        <w:t>el</w:t>
      </w:r>
      <w:r w:rsidRPr="00CC6AB5">
        <w:rPr>
          <w:spacing w:val="20"/>
        </w:rPr>
        <w:t xml:space="preserve"> </w:t>
      </w:r>
      <w:r w:rsidRPr="00CC6AB5">
        <w:t>ente público, debiendo aplicarse de manera uniforme a lo largo del</w:t>
      </w:r>
      <w:r w:rsidRPr="00CC6AB5">
        <w:rPr>
          <w:spacing w:val="-12"/>
        </w:rPr>
        <w:t xml:space="preserve"> </w:t>
      </w:r>
      <w:r w:rsidRPr="00CC6AB5">
        <w:t>tiempo;</w:t>
      </w:r>
    </w:p>
    <w:p w14:paraId="52DF3BAF" w14:textId="77777777" w:rsidR="001E0A13" w:rsidRPr="00CC6AB5" w:rsidRDefault="001E0A13" w:rsidP="001E0A13">
      <w:pPr>
        <w:pStyle w:val="Prrafodelista"/>
        <w:widowControl w:val="0"/>
        <w:numPr>
          <w:ilvl w:val="0"/>
          <w:numId w:val="7"/>
        </w:numPr>
        <w:tabs>
          <w:tab w:val="left" w:pos="660"/>
          <w:tab w:val="left" w:pos="9639"/>
        </w:tabs>
        <w:spacing w:before="103" w:after="0" w:line="360" w:lineRule="auto"/>
        <w:ind w:right="635"/>
        <w:contextualSpacing w:val="0"/>
        <w:jc w:val="both"/>
        <w:rPr>
          <w:rFonts w:eastAsia="Arial" w:cs="Arial"/>
        </w:rPr>
      </w:pPr>
      <w:r w:rsidRPr="00CC6AB5">
        <w:t>Cuando por la emisión de una nueva norma, cambie el procedimiento de cuantificación,</w:t>
      </w:r>
      <w:r w:rsidRPr="00CC6AB5">
        <w:rPr>
          <w:spacing w:val="29"/>
        </w:rPr>
        <w:t xml:space="preserve"> </w:t>
      </w:r>
      <w:r w:rsidRPr="00CC6AB5">
        <w:t>las políticas contables, los procedimientos de registro y la presentación de la información</w:t>
      </w:r>
      <w:r w:rsidRPr="00CC6AB5">
        <w:rPr>
          <w:spacing w:val="50"/>
        </w:rPr>
        <w:t xml:space="preserve"> </w:t>
      </w:r>
      <w:r w:rsidRPr="00CC6AB5">
        <w:t>financiera que</w:t>
      </w:r>
      <w:r w:rsidRPr="00CC6AB5">
        <w:rPr>
          <w:spacing w:val="29"/>
        </w:rPr>
        <w:t xml:space="preserve"> </w:t>
      </w:r>
      <w:r w:rsidRPr="00CC6AB5">
        <w:t>afecte</w:t>
      </w:r>
      <w:r w:rsidRPr="00CC6AB5">
        <w:rPr>
          <w:spacing w:val="29"/>
        </w:rPr>
        <w:t xml:space="preserve"> </w:t>
      </w:r>
      <w:r w:rsidRPr="00CC6AB5">
        <w:t>la</w:t>
      </w:r>
      <w:r w:rsidRPr="00CC6AB5">
        <w:rPr>
          <w:spacing w:val="27"/>
        </w:rPr>
        <w:t xml:space="preserve"> </w:t>
      </w:r>
      <w:r w:rsidRPr="00CC6AB5">
        <w:t>comparabilidad</w:t>
      </w:r>
      <w:r w:rsidRPr="00CC6AB5">
        <w:rPr>
          <w:spacing w:val="27"/>
        </w:rPr>
        <w:t xml:space="preserve"> </w:t>
      </w:r>
      <w:r w:rsidRPr="00CC6AB5">
        <w:t>de</w:t>
      </w:r>
      <w:r w:rsidRPr="00CC6AB5">
        <w:rPr>
          <w:spacing w:val="29"/>
        </w:rPr>
        <w:t xml:space="preserve"> </w:t>
      </w:r>
      <w:r w:rsidRPr="00CC6AB5">
        <w:t>la</w:t>
      </w:r>
      <w:r w:rsidRPr="00CC6AB5">
        <w:rPr>
          <w:spacing w:val="27"/>
        </w:rPr>
        <w:t xml:space="preserve"> </w:t>
      </w:r>
      <w:r w:rsidRPr="00CC6AB5">
        <w:t>información,</w:t>
      </w:r>
      <w:r w:rsidRPr="00CC6AB5">
        <w:rPr>
          <w:spacing w:val="29"/>
        </w:rPr>
        <w:t xml:space="preserve"> </w:t>
      </w:r>
      <w:r w:rsidRPr="00CC6AB5">
        <w:t>se</w:t>
      </w:r>
      <w:r w:rsidRPr="00CC6AB5">
        <w:rPr>
          <w:spacing w:val="27"/>
        </w:rPr>
        <w:t xml:space="preserve"> </w:t>
      </w:r>
      <w:r w:rsidRPr="00CC6AB5">
        <w:t>deberá</w:t>
      </w:r>
      <w:r w:rsidRPr="00CC6AB5">
        <w:rPr>
          <w:spacing w:val="29"/>
        </w:rPr>
        <w:t xml:space="preserve"> </w:t>
      </w:r>
      <w:r w:rsidRPr="00CC6AB5">
        <w:t>revelar</w:t>
      </w:r>
      <w:r w:rsidRPr="00CC6AB5">
        <w:rPr>
          <w:spacing w:val="26"/>
        </w:rPr>
        <w:t xml:space="preserve"> </w:t>
      </w:r>
      <w:r w:rsidRPr="00CC6AB5">
        <w:t>claramente</w:t>
      </w:r>
      <w:r w:rsidRPr="00CC6AB5">
        <w:rPr>
          <w:spacing w:val="30"/>
        </w:rPr>
        <w:t xml:space="preserve"> </w:t>
      </w:r>
      <w:r w:rsidRPr="00CC6AB5">
        <w:t>en</w:t>
      </w:r>
      <w:r w:rsidRPr="00CC6AB5">
        <w:rPr>
          <w:spacing w:val="29"/>
        </w:rPr>
        <w:t xml:space="preserve"> </w:t>
      </w:r>
      <w:r w:rsidRPr="00CC6AB5">
        <w:t>los</w:t>
      </w:r>
      <w:r w:rsidRPr="00CC6AB5">
        <w:rPr>
          <w:spacing w:val="28"/>
        </w:rPr>
        <w:t xml:space="preserve"> </w:t>
      </w:r>
      <w:r w:rsidRPr="00CC6AB5">
        <w:t>estados financieros el motivo, justificación y</w:t>
      </w:r>
      <w:r w:rsidRPr="00CC6AB5">
        <w:rPr>
          <w:spacing w:val="-5"/>
        </w:rPr>
        <w:t xml:space="preserve"> </w:t>
      </w:r>
      <w:r w:rsidRPr="00CC6AB5">
        <w:t>efecto;</w:t>
      </w:r>
    </w:p>
    <w:p w14:paraId="59018110" w14:textId="77777777" w:rsidR="001E0A13" w:rsidRPr="00CC6AB5" w:rsidRDefault="001E0A13" w:rsidP="001E0A13">
      <w:pPr>
        <w:pStyle w:val="Prrafodelista"/>
        <w:widowControl w:val="0"/>
        <w:numPr>
          <w:ilvl w:val="0"/>
          <w:numId w:val="7"/>
        </w:numPr>
        <w:tabs>
          <w:tab w:val="left" w:pos="660"/>
          <w:tab w:val="left" w:pos="9639"/>
        </w:tabs>
        <w:spacing w:before="103" w:after="0" w:line="360" w:lineRule="auto"/>
        <w:ind w:right="641"/>
        <w:contextualSpacing w:val="0"/>
        <w:jc w:val="both"/>
        <w:rPr>
          <w:rFonts w:eastAsia="Arial" w:cs="Arial"/>
        </w:rPr>
      </w:pPr>
      <w:r w:rsidRPr="00CC6AB5">
        <w:lastRenderedPageBreak/>
        <w:t>Los estados financieros correspondientes a cada ejercicio seguirán los mismos criterios</w:t>
      </w:r>
      <w:r w:rsidRPr="00CC6AB5">
        <w:rPr>
          <w:spacing w:val="10"/>
        </w:rPr>
        <w:t xml:space="preserve"> </w:t>
      </w:r>
      <w:r w:rsidRPr="00CC6AB5">
        <w:t>y métodos de valuación utilizados en ejercicios precedentes, salvo cambios en el modelo</w:t>
      </w:r>
      <w:r w:rsidRPr="00CC6AB5">
        <w:rPr>
          <w:spacing w:val="45"/>
        </w:rPr>
        <w:t xml:space="preserve"> </w:t>
      </w:r>
      <w:r w:rsidRPr="00CC6AB5">
        <w:t>contable de aplicación</w:t>
      </w:r>
      <w:r w:rsidRPr="00CC6AB5">
        <w:rPr>
          <w:spacing w:val="-3"/>
        </w:rPr>
        <w:t xml:space="preserve"> </w:t>
      </w:r>
      <w:r w:rsidRPr="00CC6AB5">
        <w:t>general;</w:t>
      </w:r>
    </w:p>
    <w:p w14:paraId="29C13082" w14:textId="77777777" w:rsidR="001E0A13" w:rsidRPr="00CC6AB5" w:rsidRDefault="001E0A13" w:rsidP="001E0A13">
      <w:pPr>
        <w:pStyle w:val="Prrafodelista"/>
        <w:widowControl w:val="0"/>
        <w:numPr>
          <w:ilvl w:val="0"/>
          <w:numId w:val="7"/>
        </w:numPr>
        <w:tabs>
          <w:tab w:val="left" w:pos="660"/>
          <w:tab w:val="left" w:pos="9639"/>
        </w:tabs>
        <w:spacing w:before="100" w:after="0" w:line="360" w:lineRule="auto"/>
        <w:ind w:right="632"/>
        <w:contextualSpacing w:val="0"/>
        <w:jc w:val="both"/>
        <w:rPr>
          <w:rFonts w:eastAsia="Arial" w:cs="Arial"/>
        </w:rPr>
      </w:pPr>
      <w:r w:rsidRPr="00CC6AB5">
        <w:t>La observancia de este postulado no imposibilita el cambio en la aplicación de</w:t>
      </w:r>
      <w:r w:rsidRPr="00CC6AB5">
        <w:rPr>
          <w:spacing w:val="13"/>
        </w:rPr>
        <w:t xml:space="preserve"> </w:t>
      </w:r>
      <w:r w:rsidRPr="00CC6AB5">
        <w:t>reglas, lineamientos, métodos de cuantificación y procedimientos contables; sólo se exige, que</w:t>
      </w:r>
      <w:r w:rsidRPr="00CC6AB5">
        <w:rPr>
          <w:spacing w:val="28"/>
        </w:rPr>
        <w:t xml:space="preserve"> </w:t>
      </w:r>
      <w:r w:rsidRPr="00CC6AB5">
        <w:t>cuando se</w:t>
      </w:r>
      <w:r w:rsidRPr="00CC6AB5">
        <w:rPr>
          <w:spacing w:val="20"/>
        </w:rPr>
        <w:t xml:space="preserve"> </w:t>
      </w:r>
      <w:r w:rsidRPr="00CC6AB5">
        <w:t>efectúe</w:t>
      </w:r>
      <w:r w:rsidRPr="00CC6AB5">
        <w:rPr>
          <w:spacing w:val="20"/>
        </w:rPr>
        <w:t xml:space="preserve"> </w:t>
      </w:r>
      <w:r w:rsidRPr="00CC6AB5">
        <w:t>una</w:t>
      </w:r>
      <w:r w:rsidRPr="00CC6AB5">
        <w:rPr>
          <w:spacing w:val="17"/>
        </w:rPr>
        <w:t xml:space="preserve"> </w:t>
      </w:r>
      <w:r w:rsidRPr="00CC6AB5">
        <w:t>modificación</w:t>
      </w:r>
      <w:r w:rsidRPr="00CC6AB5">
        <w:rPr>
          <w:spacing w:val="17"/>
        </w:rPr>
        <w:t xml:space="preserve"> </w:t>
      </w:r>
      <w:r w:rsidRPr="00CC6AB5">
        <w:t>que</w:t>
      </w:r>
      <w:r w:rsidRPr="00CC6AB5">
        <w:rPr>
          <w:spacing w:val="20"/>
        </w:rPr>
        <w:t xml:space="preserve"> </w:t>
      </w:r>
      <w:r w:rsidRPr="00CC6AB5">
        <w:t>afecte</w:t>
      </w:r>
      <w:r w:rsidRPr="00CC6AB5">
        <w:rPr>
          <w:spacing w:val="20"/>
        </w:rPr>
        <w:t xml:space="preserve"> </w:t>
      </w:r>
      <w:r w:rsidRPr="00CC6AB5">
        <w:t>la</w:t>
      </w:r>
      <w:r w:rsidRPr="00CC6AB5">
        <w:rPr>
          <w:spacing w:val="18"/>
        </w:rPr>
        <w:t xml:space="preserve"> </w:t>
      </w:r>
      <w:r w:rsidRPr="00CC6AB5">
        <w:t>comparabilidad</w:t>
      </w:r>
      <w:r w:rsidRPr="00CC6AB5">
        <w:rPr>
          <w:spacing w:val="17"/>
        </w:rPr>
        <w:t xml:space="preserve"> </w:t>
      </w:r>
      <w:r w:rsidRPr="00CC6AB5">
        <w:t>de</w:t>
      </w:r>
      <w:r w:rsidRPr="00CC6AB5">
        <w:rPr>
          <w:spacing w:val="20"/>
        </w:rPr>
        <w:t xml:space="preserve"> </w:t>
      </w:r>
      <w:r w:rsidRPr="00CC6AB5">
        <w:t>la</w:t>
      </w:r>
      <w:r w:rsidRPr="00CC6AB5">
        <w:rPr>
          <w:spacing w:val="18"/>
        </w:rPr>
        <w:t xml:space="preserve"> </w:t>
      </w:r>
      <w:r w:rsidRPr="00CC6AB5">
        <w:t>información,</w:t>
      </w:r>
      <w:r w:rsidRPr="00CC6AB5">
        <w:rPr>
          <w:spacing w:val="17"/>
        </w:rPr>
        <w:t xml:space="preserve"> </w:t>
      </w:r>
      <w:r w:rsidRPr="00CC6AB5">
        <w:t>se</w:t>
      </w:r>
      <w:r w:rsidRPr="00CC6AB5">
        <w:rPr>
          <w:spacing w:val="20"/>
        </w:rPr>
        <w:t xml:space="preserve"> </w:t>
      </w:r>
      <w:r w:rsidRPr="00CC6AB5">
        <w:t>deberá</w:t>
      </w:r>
      <w:r w:rsidRPr="00CC6AB5">
        <w:rPr>
          <w:spacing w:val="17"/>
        </w:rPr>
        <w:t xml:space="preserve"> </w:t>
      </w:r>
      <w:r w:rsidRPr="00CC6AB5">
        <w:t>revelar claramente en los estados financieros: su motivo, justificación y efecto, con el fin de fortalecer</w:t>
      </w:r>
      <w:r w:rsidRPr="00CC6AB5">
        <w:rPr>
          <w:spacing w:val="31"/>
        </w:rPr>
        <w:t xml:space="preserve"> </w:t>
      </w:r>
      <w:r w:rsidRPr="00CC6AB5">
        <w:t>la utilidad</w:t>
      </w:r>
      <w:r w:rsidRPr="00CC6AB5">
        <w:rPr>
          <w:spacing w:val="27"/>
        </w:rPr>
        <w:t xml:space="preserve"> </w:t>
      </w:r>
      <w:r w:rsidRPr="00CC6AB5">
        <w:t>de</w:t>
      </w:r>
      <w:r w:rsidRPr="00CC6AB5">
        <w:rPr>
          <w:spacing w:val="27"/>
        </w:rPr>
        <w:t xml:space="preserve"> </w:t>
      </w:r>
      <w:r w:rsidRPr="00CC6AB5">
        <w:t>la</w:t>
      </w:r>
      <w:r w:rsidRPr="00CC6AB5">
        <w:rPr>
          <w:spacing w:val="27"/>
        </w:rPr>
        <w:t xml:space="preserve"> </w:t>
      </w:r>
      <w:r w:rsidRPr="00CC6AB5">
        <w:t>información.</w:t>
      </w:r>
      <w:r w:rsidRPr="00CC6AB5">
        <w:rPr>
          <w:spacing w:val="27"/>
        </w:rPr>
        <w:t xml:space="preserve"> </w:t>
      </w:r>
      <w:r w:rsidRPr="00CC6AB5">
        <w:t>También,</w:t>
      </w:r>
      <w:r w:rsidRPr="00CC6AB5">
        <w:rPr>
          <w:spacing w:val="27"/>
        </w:rPr>
        <w:t xml:space="preserve"> </w:t>
      </w:r>
      <w:r w:rsidRPr="00CC6AB5">
        <w:t>obliga</w:t>
      </w:r>
      <w:r w:rsidRPr="00CC6AB5">
        <w:rPr>
          <w:spacing w:val="27"/>
        </w:rPr>
        <w:t xml:space="preserve"> </w:t>
      </w:r>
      <w:r w:rsidRPr="00CC6AB5">
        <w:t>al</w:t>
      </w:r>
      <w:r w:rsidRPr="00CC6AB5">
        <w:rPr>
          <w:spacing w:val="27"/>
        </w:rPr>
        <w:t xml:space="preserve"> </w:t>
      </w:r>
      <w:r w:rsidRPr="00CC6AB5">
        <w:t>ente</w:t>
      </w:r>
      <w:r w:rsidRPr="00CC6AB5">
        <w:rPr>
          <w:spacing w:val="27"/>
        </w:rPr>
        <w:t xml:space="preserve"> </w:t>
      </w:r>
      <w:r w:rsidRPr="00CC6AB5">
        <w:t>público</w:t>
      </w:r>
      <w:r w:rsidRPr="00CC6AB5">
        <w:rPr>
          <w:spacing w:val="25"/>
        </w:rPr>
        <w:t xml:space="preserve"> </w:t>
      </w:r>
      <w:r w:rsidRPr="00CC6AB5">
        <w:t>a</w:t>
      </w:r>
      <w:r w:rsidRPr="00CC6AB5">
        <w:rPr>
          <w:spacing w:val="27"/>
        </w:rPr>
        <w:t xml:space="preserve"> </w:t>
      </w:r>
      <w:r w:rsidRPr="00CC6AB5">
        <w:t>mostrar</w:t>
      </w:r>
      <w:r w:rsidRPr="00CC6AB5">
        <w:rPr>
          <w:spacing w:val="26"/>
        </w:rPr>
        <w:t xml:space="preserve"> </w:t>
      </w:r>
      <w:r w:rsidRPr="00CC6AB5">
        <w:t>su</w:t>
      </w:r>
      <w:r w:rsidRPr="00CC6AB5">
        <w:rPr>
          <w:spacing w:val="27"/>
        </w:rPr>
        <w:t xml:space="preserve"> </w:t>
      </w:r>
      <w:r w:rsidRPr="00CC6AB5">
        <w:t>situación</w:t>
      </w:r>
      <w:r w:rsidRPr="00CC6AB5">
        <w:rPr>
          <w:spacing w:val="27"/>
        </w:rPr>
        <w:t xml:space="preserve"> </w:t>
      </w:r>
      <w:r w:rsidRPr="00CC6AB5">
        <w:t>financiera</w:t>
      </w:r>
      <w:r w:rsidRPr="00CC6AB5">
        <w:rPr>
          <w:spacing w:val="27"/>
        </w:rPr>
        <w:t xml:space="preserve"> </w:t>
      </w:r>
      <w:r w:rsidRPr="00CC6AB5">
        <w:t>y resultados</w:t>
      </w:r>
      <w:r w:rsidRPr="00CC6AB5">
        <w:rPr>
          <w:spacing w:val="17"/>
        </w:rPr>
        <w:t xml:space="preserve"> </w:t>
      </w:r>
      <w:r w:rsidRPr="00CC6AB5">
        <w:t>aplicando</w:t>
      </w:r>
      <w:r w:rsidRPr="00CC6AB5">
        <w:rPr>
          <w:spacing w:val="16"/>
        </w:rPr>
        <w:t xml:space="preserve"> </w:t>
      </w:r>
      <w:r w:rsidRPr="00CC6AB5">
        <w:t>bases</w:t>
      </w:r>
      <w:r w:rsidRPr="00CC6AB5">
        <w:rPr>
          <w:spacing w:val="17"/>
        </w:rPr>
        <w:t xml:space="preserve"> </w:t>
      </w:r>
      <w:r w:rsidRPr="00CC6AB5">
        <w:t>técnicas</w:t>
      </w:r>
      <w:r w:rsidRPr="00CC6AB5">
        <w:rPr>
          <w:spacing w:val="17"/>
        </w:rPr>
        <w:t xml:space="preserve"> </w:t>
      </w:r>
      <w:r w:rsidRPr="00CC6AB5">
        <w:t>y</w:t>
      </w:r>
      <w:r w:rsidRPr="00CC6AB5">
        <w:rPr>
          <w:spacing w:val="15"/>
        </w:rPr>
        <w:t xml:space="preserve"> </w:t>
      </w:r>
      <w:r w:rsidRPr="00CC6AB5">
        <w:t>jurídicas</w:t>
      </w:r>
      <w:r w:rsidRPr="00CC6AB5">
        <w:rPr>
          <w:spacing w:val="17"/>
        </w:rPr>
        <w:t xml:space="preserve"> </w:t>
      </w:r>
      <w:r w:rsidRPr="00CC6AB5">
        <w:t>consistentes,</w:t>
      </w:r>
      <w:r w:rsidRPr="00CC6AB5">
        <w:rPr>
          <w:spacing w:val="16"/>
        </w:rPr>
        <w:t xml:space="preserve"> </w:t>
      </w:r>
      <w:r w:rsidRPr="00CC6AB5">
        <w:t>que</w:t>
      </w:r>
      <w:r w:rsidRPr="00CC6AB5">
        <w:rPr>
          <w:spacing w:val="16"/>
        </w:rPr>
        <w:t xml:space="preserve"> </w:t>
      </w:r>
      <w:r w:rsidRPr="00CC6AB5">
        <w:t>permitan</w:t>
      </w:r>
      <w:r w:rsidRPr="00CC6AB5">
        <w:rPr>
          <w:spacing w:val="16"/>
        </w:rPr>
        <w:t xml:space="preserve"> </w:t>
      </w:r>
      <w:r w:rsidRPr="00CC6AB5">
        <w:t>la</w:t>
      </w:r>
      <w:r w:rsidRPr="00CC6AB5">
        <w:rPr>
          <w:spacing w:val="16"/>
        </w:rPr>
        <w:t xml:space="preserve"> </w:t>
      </w:r>
      <w:r w:rsidRPr="00CC6AB5">
        <w:t>comparación</w:t>
      </w:r>
      <w:r w:rsidRPr="00CC6AB5">
        <w:rPr>
          <w:spacing w:val="16"/>
        </w:rPr>
        <w:t xml:space="preserve"> </w:t>
      </w:r>
      <w:r w:rsidRPr="00CC6AB5">
        <w:t>con ella misma sobre la información de otros períodos y conocer su posición relativa con otros</w:t>
      </w:r>
      <w:r w:rsidRPr="00CC6AB5">
        <w:rPr>
          <w:spacing w:val="19"/>
        </w:rPr>
        <w:t xml:space="preserve"> </w:t>
      </w:r>
      <w:r w:rsidRPr="00CC6AB5">
        <w:t>entes económicos similares.</w:t>
      </w:r>
    </w:p>
    <w:p w14:paraId="29DABE41" w14:textId="77777777" w:rsidR="001E0A13" w:rsidRDefault="001E0A13" w:rsidP="007D1E76">
      <w:pPr>
        <w:spacing w:after="0" w:line="240" w:lineRule="auto"/>
        <w:jc w:val="both"/>
        <w:rPr>
          <w:rFonts w:cs="Calibri"/>
        </w:rPr>
      </w:pPr>
    </w:p>
    <w:p w14:paraId="1CC2D59E" w14:textId="77777777" w:rsidR="007D1E76" w:rsidRPr="00E74967" w:rsidRDefault="007D1E76" w:rsidP="007D1E76">
      <w:pPr>
        <w:spacing w:after="0" w:line="240" w:lineRule="auto"/>
        <w:jc w:val="both"/>
        <w:rPr>
          <w:rFonts w:cs="Calibri"/>
        </w:rPr>
      </w:pPr>
    </w:p>
    <w:p w14:paraId="02977AB3" w14:textId="021AD508"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w:t>
      </w:r>
      <w:r w:rsidR="001E0A13">
        <w:rPr>
          <w:rFonts w:cs="Calibri"/>
        </w:rPr>
        <w:t xml:space="preserve">asociadas descritas en el MCCG </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17DB89F" w14:textId="77777777" w:rsidR="00A34BDE" w:rsidRDefault="00A34BDE" w:rsidP="007D1E76">
      <w:pPr>
        <w:spacing w:after="0" w:line="240" w:lineRule="auto"/>
        <w:jc w:val="both"/>
        <w:rPr>
          <w:rFonts w:cs="Calibri"/>
          <w:b/>
        </w:rPr>
      </w:pPr>
    </w:p>
    <w:p w14:paraId="6E16D217" w14:textId="7C869EF5" w:rsidR="00A34BDE" w:rsidRDefault="00A34BDE" w:rsidP="007D1E76">
      <w:pPr>
        <w:spacing w:after="0" w:line="240" w:lineRule="auto"/>
        <w:jc w:val="both"/>
        <w:rPr>
          <w:rFonts w:cs="Calibri"/>
          <w:b/>
        </w:rPr>
      </w:pPr>
      <w:r>
        <w:rPr>
          <w:rFonts w:cs="Calibri"/>
          <w:b/>
        </w:rPr>
        <w:t>Nada que manifestar</w:t>
      </w:r>
    </w:p>
    <w:p w14:paraId="0F20883A" w14:textId="77777777" w:rsidR="00A34BDE" w:rsidRDefault="00A34BDE" w:rsidP="007D1E76">
      <w:pPr>
        <w:spacing w:after="0" w:line="240" w:lineRule="auto"/>
        <w:jc w:val="both"/>
        <w:rPr>
          <w:rFonts w:cs="Calibri"/>
          <w:b/>
        </w:rPr>
      </w:pPr>
    </w:p>
    <w:p w14:paraId="3D8017C2"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38D1EB4" w14:textId="77777777" w:rsidR="00A34BDE" w:rsidRPr="00E74967" w:rsidRDefault="00A34BDE" w:rsidP="007D1E76">
      <w:pPr>
        <w:spacing w:after="0" w:line="240" w:lineRule="auto"/>
        <w:jc w:val="both"/>
        <w:rPr>
          <w:rFonts w:cs="Calibri"/>
        </w:rPr>
      </w:pPr>
    </w:p>
    <w:p w14:paraId="761C47D7" w14:textId="10558BDB" w:rsidR="007D1E76" w:rsidRDefault="00A34BDE" w:rsidP="007D1E76">
      <w:pPr>
        <w:spacing w:after="0" w:line="240" w:lineRule="auto"/>
        <w:jc w:val="both"/>
        <w:rPr>
          <w:rFonts w:cs="Calibri"/>
        </w:rPr>
      </w:pPr>
      <w:r>
        <w:rPr>
          <w:rFonts w:cs="Calibri"/>
          <w:b/>
        </w:rPr>
        <w:t>No aplica</w:t>
      </w:r>
    </w:p>
    <w:p w14:paraId="0561B47B" w14:textId="77777777" w:rsidR="00A34BDE" w:rsidRPr="00E74967" w:rsidRDefault="00A34BDE" w:rsidP="007D1E7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CE31ABD" w14:textId="77777777" w:rsidR="00A34BDE" w:rsidRDefault="00A34BDE" w:rsidP="007D1E76">
      <w:pPr>
        <w:spacing w:after="0" w:line="240" w:lineRule="auto"/>
        <w:jc w:val="both"/>
        <w:rPr>
          <w:rFonts w:cs="Calibri"/>
        </w:rPr>
      </w:pPr>
    </w:p>
    <w:p w14:paraId="624921ED" w14:textId="77777777" w:rsidR="00A34BDE" w:rsidRDefault="00A34BDE" w:rsidP="00A34BDE">
      <w:pPr>
        <w:spacing w:after="0" w:line="240" w:lineRule="auto"/>
        <w:jc w:val="both"/>
        <w:rPr>
          <w:rFonts w:cs="Calibri"/>
        </w:rPr>
      </w:pPr>
      <w:r>
        <w:rPr>
          <w:rFonts w:cs="Calibri"/>
          <w:b/>
        </w:rPr>
        <w:t>No aplica</w:t>
      </w:r>
    </w:p>
    <w:p w14:paraId="6F8597C1" w14:textId="77777777" w:rsidR="00A34BDE" w:rsidRDefault="00A34BDE" w:rsidP="007D1E76">
      <w:pPr>
        <w:spacing w:after="0" w:line="240" w:lineRule="auto"/>
        <w:jc w:val="both"/>
        <w:rPr>
          <w:rFonts w:cs="Calibri"/>
        </w:rPr>
      </w:pPr>
    </w:p>
    <w:p w14:paraId="731BB1CF" w14:textId="77777777" w:rsidR="00A34BDE" w:rsidRDefault="00A34BDE"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AA75DDC" w14:textId="77777777" w:rsidR="00A34BDE" w:rsidRDefault="00A34BDE" w:rsidP="007D1E76">
      <w:pPr>
        <w:spacing w:after="0" w:line="240" w:lineRule="auto"/>
        <w:jc w:val="both"/>
        <w:rPr>
          <w:rFonts w:cs="Calibri"/>
        </w:rPr>
      </w:pPr>
    </w:p>
    <w:p w14:paraId="1EEDBA33" w14:textId="77777777" w:rsidR="00A34BDE" w:rsidRDefault="00A34BDE" w:rsidP="00A34BDE">
      <w:pPr>
        <w:spacing w:after="0" w:line="240" w:lineRule="auto"/>
        <w:jc w:val="both"/>
        <w:rPr>
          <w:rFonts w:cs="Calibri"/>
        </w:rPr>
      </w:pPr>
      <w:r>
        <w:rPr>
          <w:rFonts w:cs="Calibri"/>
          <w:b/>
        </w:rPr>
        <w:t>No aplica</w:t>
      </w:r>
    </w:p>
    <w:p w14:paraId="71C895D0" w14:textId="77777777" w:rsidR="00A34BDE" w:rsidRDefault="00A34BDE" w:rsidP="007D1E76">
      <w:pPr>
        <w:spacing w:after="0" w:line="240" w:lineRule="auto"/>
        <w:jc w:val="both"/>
        <w:rPr>
          <w:rFonts w:cs="Calibri"/>
        </w:rPr>
      </w:pP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61E0B18" w14:textId="77777777" w:rsidR="00A34BDE" w:rsidRDefault="00A34BDE" w:rsidP="007D1E76">
      <w:pPr>
        <w:spacing w:after="0" w:line="240" w:lineRule="auto"/>
        <w:jc w:val="both"/>
        <w:rPr>
          <w:rFonts w:cs="Calibri"/>
        </w:rPr>
      </w:pPr>
    </w:p>
    <w:p w14:paraId="599C777A" w14:textId="77777777" w:rsidR="00A34BDE" w:rsidRDefault="00A34BDE" w:rsidP="007D1E76">
      <w:pPr>
        <w:spacing w:after="0" w:line="240" w:lineRule="auto"/>
        <w:jc w:val="both"/>
        <w:rPr>
          <w:rFonts w:cs="Calibri"/>
        </w:rPr>
      </w:pPr>
    </w:p>
    <w:p w14:paraId="6636D845" w14:textId="59370CC7" w:rsidR="007D1E76" w:rsidRPr="00E74967" w:rsidRDefault="00A34BDE" w:rsidP="007D1E76">
      <w:pPr>
        <w:spacing w:after="0" w:line="240" w:lineRule="auto"/>
        <w:jc w:val="both"/>
        <w:rPr>
          <w:rFonts w:cs="Calibri"/>
        </w:rPr>
      </w:pPr>
      <w:r>
        <w:rPr>
          <w:rFonts w:cs="Calibri"/>
        </w:rPr>
        <w:t>Nada que manifestar</w:t>
      </w: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CE0E986" w14:textId="77777777" w:rsidR="00A34BDE" w:rsidRDefault="00A34BDE" w:rsidP="007D1E76">
      <w:pPr>
        <w:spacing w:after="0" w:line="240" w:lineRule="auto"/>
        <w:jc w:val="both"/>
        <w:rPr>
          <w:rFonts w:cs="Calibri"/>
        </w:rPr>
      </w:pPr>
    </w:p>
    <w:p w14:paraId="265C7689" w14:textId="443C369E" w:rsidR="00A34BDE" w:rsidRPr="00E74967" w:rsidRDefault="00A34BDE" w:rsidP="00A34BDE">
      <w:pPr>
        <w:spacing w:after="0" w:line="240" w:lineRule="auto"/>
        <w:jc w:val="both"/>
        <w:rPr>
          <w:rFonts w:cs="Calibri"/>
        </w:rPr>
      </w:pPr>
      <w:r>
        <w:rPr>
          <w:rFonts w:cs="Calibri"/>
        </w:rPr>
        <w:t xml:space="preserve">Nada que manifestar </w:t>
      </w:r>
    </w:p>
    <w:p w14:paraId="4B6B940B" w14:textId="77777777" w:rsidR="00A34BDE" w:rsidRDefault="00A34BDE" w:rsidP="007D1E76">
      <w:pPr>
        <w:spacing w:after="0" w:line="240" w:lineRule="auto"/>
        <w:jc w:val="both"/>
        <w:rPr>
          <w:rFonts w:cs="Calibri"/>
        </w:rPr>
      </w:pPr>
    </w:p>
    <w:p w14:paraId="0AB44A38" w14:textId="77777777" w:rsidR="007D1E76" w:rsidRPr="00E74967" w:rsidRDefault="007D1E76" w:rsidP="007D1E76">
      <w:pPr>
        <w:spacing w:after="0" w:line="240" w:lineRule="auto"/>
        <w:jc w:val="both"/>
        <w:rPr>
          <w:rFonts w:cs="Calibri"/>
        </w:rPr>
      </w:pPr>
    </w:p>
    <w:p w14:paraId="4190001D" w14:textId="77777777" w:rsidR="007D1E76"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FF20BBB" w14:textId="77777777" w:rsidR="00A34BDE" w:rsidRPr="00E74967" w:rsidRDefault="00A34BDE" w:rsidP="007D1E76">
      <w:pPr>
        <w:spacing w:after="0" w:line="240" w:lineRule="auto"/>
        <w:jc w:val="both"/>
        <w:rPr>
          <w:rFonts w:cs="Calibri"/>
        </w:rPr>
      </w:pPr>
    </w:p>
    <w:p w14:paraId="36A49EDD" w14:textId="77777777" w:rsidR="00A34BDE" w:rsidRPr="00E74967" w:rsidRDefault="00A34BDE" w:rsidP="00A34BDE">
      <w:pPr>
        <w:spacing w:after="0" w:line="240" w:lineRule="auto"/>
        <w:jc w:val="both"/>
        <w:rPr>
          <w:rFonts w:cs="Calibri"/>
        </w:rPr>
      </w:pPr>
      <w:r>
        <w:rPr>
          <w:rFonts w:cs="Calibri"/>
        </w:rPr>
        <w:t xml:space="preserve">Nada que manifestar </w:t>
      </w:r>
    </w:p>
    <w:p w14:paraId="646F4C70" w14:textId="77777777" w:rsidR="00A34BDE" w:rsidRDefault="00A34BDE" w:rsidP="00A34BDE">
      <w:pPr>
        <w:spacing w:after="0" w:line="240" w:lineRule="auto"/>
        <w:jc w:val="both"/>
        <w:rPr>
          <w:rFonts w:cs="Calibri"/>
        </w:rPr>
      </w:pP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CD461D2" w14:textId="77777777" w:rsidR="00A34BDE" w:rsidRDefault="00A34BDE" w:rsidP="007D1E76">
      <w:pPr>
        <w:spacing w:after="0" w:line="240" w:lineRule="auto"/>
        <w:jc w:val="both"/>
        <w:rPr>
          <w:rFonts w:cs="Calibri"/>
        </w:rPr>
      </w:pPr>
    </w:p>
    <w:p w14:paraId="57E9225F" w14:textId="77777777" w:rsidR="00A34BDE" w:rsidRPr="00E74967" w:rsidRDefault="00A34BDE" w:rsidP="00A34BDE">
      <w:pPr>
        <w:spacing w:after="0" w:line="240" w:lineRule="auto"/>
        <w:jc w:val="both"/>
        <w:rPr>
          <w:rFonts w:cs="Calibri"/>
        </w:rPr>
      </w:pPr>
      <w:r>
        <w:rPr>
          <w:rFonts w:cs="Calibri"/>
        </w:rPr>
        <w:t xml:space="preserve">Nada que manifestar </w:t>
      </w:r>
    </w:p>
    <w:p w14:paraId="25D87BBE" w14:textId="77777777" w:rsidR="00A34BDE" w:rsidRDefault="00A34BDE" w:rsidP="00A34BDE">
      <w:pPr>
        <w:spacing w:after="0" w:line="240" w:lineRule="auto"/>
        <w:jc w:val="both"/>
        <w:rPr>
          <w:rFonts w:cs="Calibri"/>
        </w:rPr>
      </w:pP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D0FEAB5" w14:textId="77777777" w:rsidR="00A34BDE" w:rsidRDefault="00A34BDE" w:rsidP="007D1E76">
      <w:pPr>
        <w:spacing w:after="0" w:line="240" w:lineRule="auto"/>
        <w:jc w:val="both"/>
        <w:rPr>
          <w:rFonts w:cs="Calibri"/>
        </w:rPr>
      </w:pPr>
    </w:p>
    <w:p w14:paraId="72AB5C40" w14:textId="77777777" w:rsidR="00A34BDE" w:rsidRPr="00E74967" w:rsidRDefault="00A34BDE" w:rsidP="00A34BDE">
      <w:pPr>
        <w:spacing w:after="0" w:line="240" w:lineRule="auto"/>
        <w:jc w:val="both"/>
        <w:rPr>
          <w:rFonts w:cs="Calibri"/>
        </w:rPr>
      </w:pPr>
      <w:r>
        <w:rPr>
          <w:rFonts w:cs="Calibri"/>
        </w:rPr>
        <w:t xml:space="preserve">Nada que manifestar </w:t>
      </w:r>
    </w:p>
    <w:p w14:paraId="32FEFE22" w14:textId="77777777" w:rsidR="00A34BDE" w:rsidRDefault="00A34BDE" w:rsidP="00A34BDE">
      <w:pPr>
        <w:spacing w:after="0" w:line="240" w:lineRule="auto"/>
        <w:jc w:val="both"/>
        <w:rPr>
          <w:rFonts w:cs="Calibri"/>
        </w:rPr>
      </w:pP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B6833FE" w14:textId="77777777" w:rsidR="00A34BDE" w:rsidRDefault="00A34BDE" w:rsidP="007D1E76">
      <w:pPr>
        <w:spacing w:after="0" w:line="240" w:lineRule="auto"/>
        <w:jc w:val="both"/>
        <w:rPr>
          <w:rFonts w:cs="Calibri"/>
        </w:rPr>
      </w:pPr>
    </w:p>
    <w:p w14:paraId="6E4CAE9E" w14:textId="77777777" w:rsidR="00A34BDE" w:rsidRPr="00E74967" w:rsidRDefault="00A34BDE" w:rsidP="00A34BDE">
      <w:pPr>
        <w:spacing w:after="0" w:line="240" w:lineRule="auto"/>
        <w:jc w:val="both"/>
        <w:rPr>
          <w:rFonts w:cs="Calibri"/>
        </w:rPr>
      </w:pPr>
      <w:r>
        <w:rPr>
          <w:rFonts w:cs="Calibri"/>
        </w:rPr>
        <w:t xml:space="preserve">Nada que manifestar </w:t>
      </w:r>
    </w:p>
    <w:p w14:paraId="0ED3D0F2" w14:textId="77777777" w:rsidR="00A34BDE" w:rsidRDefault="00A34BDE" w:rsidP="00A34BDE">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6F039CF7" w14:textId="77777777" w:rsidR="00A34BDE" w:rsidRDefault="00A34BDE" w:rsidP="007D1E76">
      <w:pPr>
        <w:spacing w:after="0" w:line="240" w:lineRule="auto"/>
        <w:jc w:val="both"/>
        <w:rPr>
          <w:rFonts w:cs="Calibri"/>
        </w:rPr>
      </w:pPr>
    </w:p>
    <w:p w14:paraId="78A9B3C0" w14:textId="2161CF0D" w:rsidR="00A34BDE" w:rsidRDefault="00A34BDE" w:rsidP="007D1E76">
      <w:pPr>
        <w:spacing w:after="0" w:line="240" w:lineRule="auto"/>
        <w:jc w:val="both"/>
        <w:rPr>
          <w:rFonts w:cs="Calibri"/>
        </w:rPr>
      </w:pPr>
      <w:r>
        <w:rPr>
          <w:rFonts w:cs="Calibri"/>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4050FAC4" w14:textId="77777777" w:rsidR="00A34BDE" w:rsidRDefault="00A34BDE" w:rsidP="007D1E76">
      <w:pPr>
        <w:spacing w:after="0" w:line="240" w:lineRule="auto"/>
        <w:jc w:val="both"/>
        <w:rPr>
          <w:rFonts w:cs="Calibri"/>
        </w:rPr>
      </w:pPr>
    </w:p>
    <w:p w14:paraId="7DB11142" w14:textId="77777777" w:rsidR="00A34BDE" w:rsidRDefault="00A34BDE" w:rsidP="007D1E76">
      <w:pPr>
        <w:spacing w:after="0" w:line="240" w:lineRule="auto"/>
        <w:jc w:val="both"/>
        <w:rPr>
          <w:rFonts w:cs="Calibri"/>
        </w:rPr>
      </w:pPr>
    </w:p>
    <w:p w14:paraId="22EC0EC7" w14:textId="4B14EB84" w:rsidR="007D1E76" w:rsidRPr="00E74967" w:rsidRDefault="00A34BDE" w:rsidP="007D1E76">
      <w:pPr>
        <w:spacing w:after="0" w:line="240" w:lineRule="auto"/>
        <w:jc w:val="both"/>
        <w:rPr>
          <w:rFonts w:cs="Calibri"/>
        </w:rPr>
      </w:pPr>
      <w:r>
        <w:rPr>
          <w:rFonts w:cs="Calibri"/>
        </w:rPr>
        <w:t xml:space="preserve">No Aplica </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7C9BFD31" w14:textId="77777777" w:rsidR="00A34BDE" w:rsidRDefault="00A34BDE" w:rsidP="007D1E76">
      <w:pPr>
        <w:spacing w:after="0" w:line="240" w:lineRule="auto"/>
        <w:jc w:val="both"/>
        <w:rPr>
          <w:rFonts w:cs="Calibri"/>
        </w:rPr>
      </w:pPr>
    </w:p>
    <w:p w14:paraId="32DF8D93" w14:textId="77777777" w:rsidR="00A34BDE" w:rsidRPr="00E74967" w:rsidRDefault="00A34BDE" w:rsidP="00A34BDE">
      <w:pPr>
        <w:spacing w:after="0" w:line="240" w:lineRule="auto"/>
        <w:jc w:val="both"/>
        <w:rPr>
          <w:rFonts w:cs="Calibri"/>
        </w:rPr>
      </w:pPr>
      <w:r>
        <w:rPr>
          <w:rFonts w:cs="Calibri"/>
        </w:rPr>
        <w:t xml:space="preserve">No Aplica </w:t>
      </w:r>
    </w:p>
    <w:p w14:paraId="074D43A1" w14:textId="77777777" w:rsidR="00A34BDE" w:rsidRDefault="00A34BDE"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4547137F" w14:textId="77777777" w:rsidR="00A34BDE" w:rsidRDefault="00A34BDE" w:rsidP="007D1E76">
      <w:pPr>
        <w:spacing w:after="0" w:line="240" w:lineRule="auto"/>
        <w:jc w:val="both"/>
        <w:rPr>
          <w:rFonts w:cs="Calibri"/>
        </w:rPr>
      </w:pPr>
    </w:p>
    <w:p w14:paraId="1D56FC91" w14:textId="77777777" w:rsidR="00A34BDE" w:rsidRPr="00E74967" w:rsidRDefault="00A34BDE" w:rsidP="00A34BDE">
      <w:pPr>
        <w:spacing w:after="0" w:line="240" w:lineRule="auto"/>
        <w:jc w:val="both"/>
        <w:rPr>
          <w:rFonts w:cs="Calibri"/>
        </w:rPr>
      </w:pPr>
      <w:r>
        <w:rPr>
          <w:rFonts w:cs="Calibri"/>
        </w:rPr>
        <w:t xml:space="preserve">No Aplica </w:t>
      </w:r>
    </w:p>
    <w:p w14:paraId="52C3D9D5" w14:textId="77777777" w:rsidR="00A34BDE" w:rsidRDefault="00A34BDE" w:rsidP="007D1E76">
      <w:pPr>
        <w:spacing w:after="0" w:line="240" w:lineRule="auto"/>
        <w:jc w:val="both"/>
        <w:rPr>
          <w:rFonts w:cs="Calibri"/>
        </w:rPr>
      </w:pP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D23F61B" w14:textId="77777777" w:rsidR="00A34BDE" w:rsidRDefault="00A34BDE" w:rsidP="007D1E76">
      <w:pPr>
        <w:spacing w:after="0" w:line="240" w:lineRule="auto"/>
        <w:jc w:val="both"/>
        <w:rPr>
          <w:rFonts w:cs="Calibri"/>
        </w:rPr>
      </w:pPr>
    </w:p>
    <w:p w14:paraId="57A542D3" w14:textId="7A016A65" w:rsidR="00A34BDE" w:rsidRDefault="00A34BDE" w:rsidP="007D1E76">
      <w:pPr>
        <w:spacing w:after="0" w:line="240" w:lineRule="auto"/>
        <w:jc w:val="both"/>
        <w:rPr>
          <w:rFonts w:cs="Calibri"/>
        </w:rPr>
      </w:pPr>
      <w:r>
        <w:rPr>
          <w:rFonts w:cs="Calibri"/>
        </w:rPr>
        <w:t>No aplica</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35BAB6A" w14:textId="77777777" w:rsidR="00A34BDE" w:rsidRDefault="00A34BDE" w:rsidP="007D1E76">
      <w:pPr>
        <w:spacing w:after="0" w:line="240" w:lineRule="auto"/>
        <w:jc w:val="both"/>
        <w:rPr>
          <w:rFonts w:cs="Calibri"/>
        </w:rPr>
      </w:pPr>
    </w:p>
    <w:p w14:paraId="0ECBCBC4" w14:textId="77777777" w:rsidR="00A34BDE" w:rsidRDefault="00A34BDE" w:rsidP="007D1E76">
      <w:pPr>
        <w:spacing w:after="0" w:line="240" w:lineRule="auto"/>
        <w:jc w:val="both"/>
        <w:rPr>
          <w:rFonts w:cs="Calibri"/>
        </w:rPr>
      </w:pPr>
      <w:r>
        <w:rPr>
          <w:rFonts w:cs="Calibri"/>
        </w:rPr>
        <w:t>Nada que manifestar</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05717F" w14:textId="77777777" w:rsidR="00A34BDE" w:rsidRDefault="00A34BDE" w:rsidP="007D1E76">
      <w:pPr>
        <w:spacing w:after="0" w:line="240" w:lineRule="auto"/>
        <w:jc w:val="both"/>
        <w:rPr>
          <w:rFonts w:cs="Calibri"/>
        </w:rPr>
      </w:pPr>
    </w:p>
    <w:p w14:paraId="2BDFE22A" w14:textId="2054A3D0" w:rsidR="00A34BDE" w:rsidRDefault="00A34BDE" w:rsidP="007D1E76">
      <w:pPr>
        <w:spacing w:after="0" w:line="240" w:lineRule="auto"/>
        <w:jc w:val="both"/>
        <w:rPr>
          <w:rFonts w:cs="Calibri"/>
        </w:rPr>
      </w:pPr>
      <w:r>
        <w:rPr>
          <w:rFonts w:cs="Calibri"/>
        </w:rPr>
        <w:t>Nada que manifestar</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1D22B3" w14:textId="77777777" w:rsidR="00A34BDE" w:rsidRDefault="00A34BDE" w:rsidP="007D1E76">
      <w:pPr>
        <w:spacing w:after="0" w:line="240" w:lineRule="auto"/>
        <w:jc w:val="both"/>
        <w:rPr>
          <w:rFonts w:cs="Calibri"/>
        </w:rPr>
      </w:pPr>
    </w:p>
    <w:p w14:paraId="7AC91972" w14:textId="0FE22440" w:rsidR="00A34BDE" w:rsidRDefault="00A34BDE" w:rsidP="007D1E76">
      <w:pPr>
        <w:spacing w:after="0" w:line="240" w:lineRule="auto"/>
        <w:jc w:val="both"/>
        <w:rPr>
          <w:rFonts w:cs="Calibri"/>
        </w:rPr>
      </w:pPr>
      <w:r>
        <w:rPr>
          <w:rFonts w:cs="Calibri"/>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353B362" w14:textId="77777777" w:rsidR="00940C65" w:rsidRDefault="00940C65" w:rsidP="007D1E76">
      <w:pPr>
        <w:spacing w:after="0" w:line="240" w:lineRule="auto"/>
        <w:jc w:val="both"/>
        <w:rPr>
          <w:rFonts w:cs="Calibri"/>
        </w:rPr>
      </w:pPr>
    </w:p>
    <w:p w14:paraId="5D158979" w14:textId="1E47BCC1" w:rsidR="00940C65" w:rsidRDefault="00940C65" w:rsidP="007D1E76">
      <w:pPr>
        <w:spacing w:after="0" w:line="240" w:lineRule="auto"/>
        <w:jc w:val="both"/>
        <w:rPr>
          <w:rFonts w:cs="Calibri"/>
        </w:rPr>
      </w:pPr>
      <w:r>
        <w:rPr>
          <w:rFonts w:cs="Calibri"/>
        </w:rPr>
        <w:t>Nada que manifestar</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20EAC4" w14:textId="77777777" w:rsidR="00940C65" w:rsidRDefault="00940C65" w:rsidP="007D1E76">
      <w:pPr>
        <w:spacing w:after="0" w:line="240" w:lineRule="auto"/>
        <w:jc w:val="both"/>
        <w:rPr>
          <w:rFonts w:cs="Calibri"/>
        </w:rPr>
      </w:pPr>
    </w:p>
    <w:p w14:paraId="287524EB" w14:textId="77777777" w:rsidR="00940C65" w:rsidRDefault="00940C65" w:rsidP="00940C65">
      <w:pPr>
        <w:spacing w:after="0" w:line="240" w:lineRule="auto"/>
        <w:jc w:val="both"/>
        <w:rPr>
          <w:rFonts w:cs="Calibri"/>
        </w:rPr>
      </w:pPr>
      <w:r>
        <w:rPr>
          <w:rFonts w:cs="Calibri"/>
        </w:rPr>
        <w:lastRenderedPageBreak/>
        <w:t>Nada que manifestar</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11613D4" w14:textId="77777777" w:rsidR="00940C65" w:rsidRDefault="00940C65" w:rsidP="007D1E76">
      <w:pPr>
        <w:spacing w:after="0" w:line="240" w:lineRule="auto"/>
        <w:jc w:val="both"/>
        <w:rPr>
          <w:rFonts w:cs="Calibri"/>
        </w:rPr>
      </w:pPr>
    </w:p>
    <w:p w14:paraId="4F07769D" w14:textId="77777777" w:rsidR="00940C65" w:rsidRDefault="00940C65" w:rsidP="00940C65">
      <w:pPr>
        <w:spacing w:after="0" w:line="240" w:lineRule="auto"/>
        <w:jc w:val="both"/>
        <w:rPr>
          <w:rFonts w:cs="Calibri"/>
        </w:rPr>
      </w:pPr>
      <w:r>
        <w:rPr>
          <w:rFonts w:cs="Calibri"/>
        </w:rPr>
        <w:t>Nada que manifestar</w:t>
      </w:r>
    </w:p>
    <w:p w14:paraId="3703784B" w14:textId="77777777" w:rsidR="00940C65" w:rsidRDefault="00940C65" w:rsidP="007D1E76">
      <w:pPr>
        <w:spacing w:after="0" w:line="240" w:lineRule="auto"/>
        <w:jc w:val="both"/>
        <w:rPr>
          <w:rFonts w:cs="Calibri"/>
        </w:rPr>
      </w:pPr>
    </w:p>
    <w:p w14:paraId="76376DB3" w14:textId="77777777" w:rsidR="00940C65" w:rsidRPr="00E74967" w:rsidRDefault="00940C65"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7866D6" w14:textId="77777777" w:rsidR="00940C65" w:rsidRDefault="00940C65" w:rsidP="007D1E76">
      <w:pPr>
        <w:spacing w:after="0" w:line="240" w:lineRule="auto"/>
        <w:jc w:val="both"/>
        <w:rPr>
          <w:rFonts w:cs="Calibri"/>
        </w:rPr>
      </w:pPr>
    </w:p>
    <w:p w14:paraId="710DEE7D" w14:textId="3E832DF1" w:rsidR="00940C65" w:rsidRDefault="00940C65" w:rsidP="007D1E76">
      <w:pPr>
        <w:spacing w:after="0" w:line="240" w:lineRule="auto"/>
        <w:jc w:val="both"/>
        <w:rPr>
          <w:rFonts w:cs="Calibri"/>
        </w:rPr>
      </w:pPr>
      <w:r>
        <w:rPr>
          <w:rFonts w:cs="Calibri"/>
        </w:rPr>
        <w:t>Nada que manifestar</w:t>
      </w:r>
    </w:p>
    <w:p w14:paraId="49864C32" w14:textId="77777777" w:rsidR="00940C65" w:rsidRDefault="00940C65"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71E30881" w14:textId="77777777" w:rsidR="00940C65" w:rsidRDefault="00940C65" w:rsidP="007D1E76">
      <w:pPr>
        <w:spacing w:after="0" w:line="240" w:lineRule="auto"/>
        <w:jc w:val="both"/>
        <w:rPr>
          <w:rFonts w:cs="Calibri"/>
        </w:rPr>
      </w:pPr>
    </w:p>
    <w:p w14:paraId="2F075955" w14:textId="60FFA686" w:rsidR="007D1E76" w:rsidRPr="00E74967" w:rsidRDefault="00063A3D" w:rsidP="007D1E76">
      <w:pPr>
        <w:spacing w:after="0" w:line="240" w:lineRule="auto"/>
        <w:jc w:val="both"/>
        <w:rPr>
          <w:rFonts w:cs="Calibri"/>
        </w:rPr>
      </w:pPr>
      <w:r>
        <w:rPr>
          <w:rFonts w:cs="Calibri"/>
        </w:rPr>
        <w:t>NADA QUE MANIFESTAR.</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CA30A1" w14:textId="77777777" w:rsidR="00940C65" w:rsidRDefault="00940C65" w:rsidP="007D1E76">
      <w:pPr>
        <w:spacing w:after="0" w:line="240" w:lineRule="auto"/>
        <w:jc w:val="both"/>
        <w:rPr>
          <w:rFonts w:cs="Calibri"/>
        </w:rPr>
      </w:pPr>
    </w:p>
    <w:p w14:paraId="40B85C64" w14:textId="3CBB13C0" w:rsidR="00940C65" w:rsidRDefault="00940C65" w:rsidP="007D1E76">
      <w:pPr>
        <w:spacing w:after="0" w:line="240" w:lineRule="auto"/>
        <w:jc w:val="both"/>
        <w:rPr>
          <w:rFonts w:cs="Calibri"/>
        </w:rPr>
      </w:pPr>
      <w:r>
        <w:rPr>
          <w:rFonts w:cs="Calibri"/>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8D85584" w14:textId="77777777" w:rsidR="00940C65" w:rsidRDefault="00940C65" w:rsidP="007D1E76">
      <w:pPr>
        <w:spacing w:after="0" w:line="240" w:lineRule="auto"/>
        <w:jc w:val="both"/>
        <w:rPr>
          <w:rFonts w:cs="Calibri"/>
        </w:rPr>
      </w:pPr>
    </w:p>
    <w:p w14:paraId="6E556232" w14:textId="77777777" w:rsidR="00940C65" w:rsidRDefault="00940C65" w:rsidP="007D1E76">
      <w:pPr>
        <w:spacing w:after="0" w:line="240" w:lineRule="auto"/>
        <w:jc w:val="both"/>
        <w:rPr>
          <w:rFonts w:cs="Calibri"/>
        </w:rPr>
      </w:pPr>
      <w:r>
        <w:rPr>
          <w:rFonts w:cs="Calibri"/>
        </w:rPr>
        <w:t>Nada que manifestar</w:t>
      </w:r>
    </w:p>
    <w:p w14:paraId="43572EE6" w14:textId="77777777" w:rsidR="00940C65" w:rsidRDefault="00940C65" w:rsidP="007D1E76">
      <w:pPr>
        <w:spacing w:after="0" w:line="240" w:lineRule="auto"/>
        <w:jc w:val="both"/>
        <w:rPr>
          <w:rFonts w:cs="Calibri"/>
          <w:b/>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2AEF93D" w14:textId="77777777" w:rsidR="00940C65" w:rsidRDefault="00940C65" w:rsidP="007D1E76">
      <w:pPr>
        <w:spacing w:after="0" w:line="240" w:lineRule="auto"/>
        <w:jc w:val="both"/>
        <w:rPr>
          <w:rFonts w:cs="Calibri"/>
        </w:rPr>
      </w:pPr>
    </w:p>
    <w:p w14:paraId="06472942" w14:textId="77777777" w:rsidR="00940C65" w:rsidRDefault="00940C65" w:rsidP="00940C65">
      <w:pPr>
        <w:spacing w:after="0" w:line="240" w:lineRule="auto"/>
        <w:jc w:val="both"/>
        <w:rPr>
          <w:rFonts w:cs="Calibri"/>
        </w:rPr>
      </w:pPr>
      <w:r>
        <w:rPr>
          <w:rFonts w:cs="Calibri"/>
        </w:rPr>
        <w:t>Nada que manifestar</w:t>
      </w:r>
    </w:p>
    <w:p w14:paraId="0D9C37CF" w14:textId="77777777" w:rsidR="00940C65" w:rsidRDefault="00940C65" w:rsidP="007D1E76">
      <w:pPr>
        <w:spacing w:after="0" w:line="240" w:lineRule="auto"/>
        <w:jc w:val="both"/>
        <w:rPr>
          <w:rFonts w:cs="Calibri"/>
        </w:rPr>
      </w:pPr>
    </w:p>
    <w:p w14:paraId="199F0C37" w14:textId="77777777" w:rsidR="007D1E76" w:rsidRPr="00E74967" w:rsidRDefault="007D1E76" w:rsidP="007D1E76">
      <w:pPr>
        <w:spacing w:after="0" w:line="240" w:lineRule="auto"/>
        <w:jc w:val="both"/>
        <w:rPr>
          <w:rFonts w:cs="Calibri"/>
        </w:rPr>
      </w:pPr>
    </w:p>
    <w:p w14:paraId="05A46BBB"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96B90A0" w14:textId="77777777" w:rsidR="00940C65" w:rsidRPr="00E74967" w:rsidRDefault="00940C65" w:rsidP="007D1E76">
      <w:pPr>
        <w:spacing w:after="0" w:line="240" w:lineRule="auto"/>
        <w:jc w:val="both"/>
        <w:rPr>
          <w:rFonts w:cs="Calibri"/>
        </w:rPr>
      </w:pPr>
    </w:p>
    <w:p w14:paraId="151BF2C6" w14:textId="0569D5A4" w:rsidR="00940C65" w:rsidRDefault="00940C65" w:rsidP="007D1E76">
      <w:pPr>
        <w:spacing w:after="0" w:line="240" w:lineRule="auto"/>
        <w:jc w:val="both"/>
        <w:rPr>
          <w:rFonts w:cs="Calibri"/>
        </w:rPr>
      </w:pPr>
      <w:r>
        <w:rPr>
          <w:rFonts w:cs="Calibri"/>
        </w:rPr>
        <w:t>Nada que manifestar</w:t>
      </w:r>
    </w:p>
    <w:p w14:paraId="6C3D4415" w14:textId="77777777" w:rsidR="00940C65" w:rsidRDefault="00940C65"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Default="007D1E76" w:rsidP="007D1E76">
      <w:pPr>
        <w:spacing w:after="0" w:line="240" w:lineRule="auto"/>
        <w:jc w:val="both"/>
        <w:rPr>
          <w:rFonts w:cs="Calibri"/>
        </w:rPr>
      </w:pPr>
      <w:r w:rsidRPr="00E74967">
        <w:rPr>
          <w:rFonts w:cs="Calibri"/>
        </w:rPr>
        <w:t>Se deberá informar:</w:t>
      </w:r>
    </w:p>
    <w:p w14:paraId="4835995E" w14:textId="77777777" w:rsidR="00940C65" w:rsidRDefault="00940C65" w:rsidP="007D1E76">
      <w:pPr>
        <w:spacing w:after="0" w:line="240" w:lineRule="auto"/>
        <w:jc w:val="both"/>
        <w:rPr>
          <w:rFonts w:cs="Calibri"/>
        </w:rPr>
      </w:pPr>
    </w:p>
    <w:p w14:paraId="77AB984D" w14:textId="77777777" w:rsidR="00940C65" w:rsidRPr="00E74967" w:rsidRDefault="00940C65" w:rsidP="00940C65">
      <w:pPr>
        <w:tabs>
          <w:tab w:val="left" w:pos="9639"/>
        </w:tabs>
        <w:spacing w:after="0" w:line="240" w:lineRule="auto"/>
        <w:jc w:val="both"/>
        <w:rPr>
          <w:rFonts w:cs="Calibri"/>
        </w:rPr>
      </w:pPr>
      <w:r>
        <w:rPr>
          <w:rFonts w:cs="Calibri"/>
        </w:rPr>
        <w:t>A través del Programa Fondo para el Financiamiento de la Urbanización Progresiva; instrumentado por la Comisión Estatal de Vivienda COVEG, el municipio constituyo los Fideicomiso de Inversión y Administración número F/4089637 y F/4090809 ambos fideicomiso son sin estructura.</w:t>
      </w:r>
    </w:p>
    <w:p w14:paraId="0CFEB37E" w14:textId="77777777" w:rsidR="00940C65" w:rsidRDefault="00940C65" w:rsidP="00940C65">
      <w:pPr>
        <w:tabs>
          <w:tab w:val="left" w:pos="9639"/>
        </w:tabs>
        <w:spacing w:after="0" w:line="240" w:lineRule="auto"/>
        <w:jc w:val="both"/>
        <w:rPr>
          <w:rFonts w:cs="Calibri"/>
        </w:rPr>
      </w:pPr>
    </w:p>
    <w:p w14:paraId="2238A372" w14:textId="77777777" w:rsidR="00940C65" w:rsidRDefault="00940C65" w:rsidP="00940C65">
      <w:pPr>
        <w:tabs>
          <w:tab w:val="left" w:pos="9639"/>
        </w:tabs>
        <w:spacing w:after="0" w:line="240" w:lineRule="auto"/>
        <w:jc w:val="both"/>
        <w:rPr>
          <w:rFonts w:cs="Calibri"/>
        </w:rPr>
      </w:pPr>
      <w:r>
        <w:rPr>
          <w:rFonts w:cs="Calibri"/>
        </w:rPr>
        <w:t xml:space="preserve">En el fideicomiso número F/4089637, el instituto realizó la aportación como fideicomisario B un bien inmueble (terreno) por un valor de $17’135,192.70 (diecisiete millones ciento treinta y cinco mil ciento noventa y dos pesos 70/100 m.n.) al fideicomisos F/4089637 en que el instituto es el fideicomitente B </w:t>
      </w:r>
    </w:p>
    <w:p w14:paraId="4AA454B8" w14:textId="77777777" w:rsidR="00063A3D" w:rsidRDefault="00063A3D" w:rsidP="00940C65">
      <w:pPr>
        <w:tabs>
          <w:tab w:val="left" w:pos="9639"/>
        </w:tabs>
        <w:spacing w:after="0" w:line="240" w:lineRule="auto"/>
        <w:jc w:val="both"/>
        <w:rPr>
          <w:rFonts w:cs="Calibri"/>
        </w:rPr>
      </w:pPr>
    </w:p>
    <w:p w14:paraId="1D530238" w14:textId="08E55E1A" w:rsidR="00063A3D" w:rsidRDefault="00063A3D" w:rsidP="00940C65">
      <w:pPr>
        <w:tabs>
          <w:tab w:val="left" w:pos="9639"/>
        </w:tabs>
        <w:spacing w:after="0" w:line="240" w:lineRule="auto"/>
        <w:jc w:val="both"/>
        <w:rPr>
          <w:rFonts w:cs="Calibri"/>
        </w:rPr>
      </w:pPr>
      <w:r>
        <w:rPr>
          <w:rFonts w:cs="Calibri"/>
        </w:rPr>
        <w:lastRenderedPageBreak/>
        <w:t>EL Fideicomiso desde su creación se han captado ingresos al 31 de diciembre de 2017 $5’693,463.49 (Cinco millones, seiscientos noventa y tres mil, cuatrocientos sesenta y tres pesos 49/100 m.n.)</w:t>
      </w:r>
    </w:p>
    <w:p w14:paraId="4B498C1B" w14:textId="77777777" w:rsidR="00940C65" w:rsidRPr="00E74967" w:rsidRDefault="00940C65" w:rsidP="007D1E76">
      <w:pPr>
        <w:spacing w:after="0" w:line="240" w:lineRule="auto"/>
        <w:jc w:val="both"/>
        <w:rPr>
          <w:rFonts w:cs="Calibri"/>
        </w:rPr>
      </w:pP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680C8488" w:rsidR="007D1E76" w:rsidRPr="00E74967" w:rsidRDefault="00063A3D" w:rsidP="007D1E76">
      <w:pPr>
        <w:spacing w:after="0" w:line="240" w:lineRule="auto"/>
        <w:jc w:val="both"/>
        <w:rPr>
          <w:rFonts w:cs="Calibri"/>
        </w:rPr>
      </w:pPr>
      <w:r>
        <w:rPr>
          <w:rFonts w:cs="Calibri"/>
        </w:rPr>
        <w:t>Nada que manifestar.</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DAF97AB" w14:textId="77777777" w:rsidR="00940C65" w:rsidRDefault="00940C65" w:rsidP="007D1E76">
      <w:pPr>
        <w:spacing w:after="0" w:line="240" w:lineRule="auto"/>
        <w:jc w:val="both"/>
        <w:rPr>
          <w:rFonts w:cs="Calibri"/>
        </w:rPr>
      </w:pPr>
    </w:p>
    <w:p w14:paraId="445A41B4" w14:textId="7D76904A" w:rsidR="00940C65" w:rsidRDefault="00940C65" w:rsidP="007D1E76">
      <w:pPr>
        <w:spacing w:after="0" w:line="240" w:lineRule="auto"/>
        <w:jc w:val="both"/>
        <w:rPr>
          <w:rFonts w:cs="Calibri"/>
        </w:rPr>
      </w:pPr>
      <w:r>
        <w:rPr>
          <w:rFonts w:cs="Calibri"/>
        </w:rPr>
        <w:t>En el fideicomiso número F/4089637</w:t>
      </w:r>
    </w:p>
    <w:p w14:paraId="55977446" w14:textId="77777777" w:rsidR="00940C65" w:rsidRDefault="00940C65"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88A6FB4" w14:textId="77777777" w:rsidR="00940C65" w:rsidRPr="00E74967" w:rsidRDefault="00940C65" w:rsidP="007D1E76">
      <w:pPr>
        <w:spacing w:after="0" w:line="240" w:lineRule="auto"/>
        <w:jc w:val="both"/>
        <w:rPr>
          <w:rFonts w:cs="Calibri"/>
        </w:rPr>
      </w:pPr>
    </w:p>
    <w:p w14:paraId="0ED8EA24" w14:textId="77777777" w:rsidR="00940C65" w:rsidRDefault="00940C65" w:rsidP="007D1E76">
      <w:pPr>
        <w:spacing w:after="0" w:line="240" w:lineRule="auto"/>
        <w:jc w:val="both"/>
        <w:rPr>
          <w:rFonts w:cs="Calibri"/>
        </w:rPr>
      </w:pPr>
    </w:p>
    <w:p w14:paraId="329B1F93" w14:textId="77777777" w:rsidR="00940C65" w:rsidRDefault="00940C65" w:rsidP="007D1E76">
      <w:pPr>
        <w:spacing w:after="0" w:line="240" w:lineRule="auto"/>
        <w:jc w:val="both"/>
        <w:rPr>
          <w:rFonts w:cs="Calibri"/>
        </w:rPr>
      </w:pPr>
    </w:p>
    <w:tbl>
      <w:tblPr>
        <w:tblStyle w:val="Tablaconcuadrcula"/>
        <w:tblW w:w="9784" w:type="dxa"/>
        <w:tblInd w:w="-147" w:type="dxa"/>
        <w:tblLook w:val="04A0" w:firstRow="1" w:lastRow="0" w:firstColumn="1" w:lastColumn="0" w:noHBand="0" w:noVBand="1"/>
      </w:tblPr>
      <w:tblGrid>
        <w:gridCol w:w="1155"/>
        <w:gridCol w:w="1086"/>
        <w:gridCol w:w="1095"/>
        <w:gridCol w:w="1064"/>
        <w:gridCol w:w="1064"/>
        <w:gridCol w:w="1064"/>
        <w:gridCol w:w="944"/>
        <w:gridCol w:w="1152"/>
        <w:gridCol w:w="1160"/>
      </w:tblGrid>
      <w:tr w:rsidR="00063A3D" w14:paraId="67392775" w14:textId="77777777" w:rsidTr="00481BFB">
        <w:tc>
          <w:tcPr>
            <w:tcW w:w="1155" w:type="dxa"/>
          </w:tcPr>
          <w:p w14:paraId="5D8D6DA9" w14:textId="393BCF77" w:rsidR="00812CCA" w:rsidRPr="00812CCA" w:rsidRDefault="00812CCA" w:rsidP="002D5E25">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Concepto</w:t>
            </w:r>
          </w:p>
        </w:tc>
        <w:tc>
          <w:tcPr>
            <w:tcW w:w="1086" w:type="dxa"/>
          </w:tcPr>
          <w:p w14:paraId="15B4CD94" w14:textId="4692D542" w:rsidR="00812CCA" w:rsidRPr="00812CCA" w:rsidRDefault="00812CCA" w:rsidP="002D5E25">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Presupuesto</w:t>
            </w:r>
          </w:p>
        </w:tc>
        <w:tc>
          <w:tcPr>
            <w:tcW w:w="1095" w:type="dxa"/>
          </w:tcPr>
          <w:p w14:paraId="5AC4DBDF" w14:textId="3499B249" w:rsidR="00812CCA" w:rsidRPr="00812CCA" w:rsidRDefault="00812CCA" w:rsidP="002D5E25">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Modificado</w:t>
            </w:r>
          </w:p>
        </w:tc>
        <w:tc>
          <w:tcPr>
            <w:tcW w:w="4136" w:type="dxa"/>
            <w:gridSpan w:val="4"/>
          </w:tcPr>
          <w:p w14:paraId="20D70745" w14:textId="5A20279E" w:rsidR="00812CCA" w:rsidRPr="00812CCA" w:rsidRDefault="00812CCA" w:rsidP="00812CCA">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 xml:space="preserve">Trimestre </w:t>
            </w:r>
          </w:p>
        </w:tc>
        <w:tc>
          <w:tcPr>
            <w:tcW w:w="1152" w:type="dxa"/>
          </w:tcPr>
          <w:p w14:paraId="743EAEA4" w14:textId="7E64552D" w:rsidR="00812CCA" w:rsidRPr="00812CCA" w:rsidRDefault="00812CCA" w:rsidP="002D5E25">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Acumulado</w:t>
            </w:r>
          </w:p>
        </w:tc>
        <w:tc>
          <w:tcPr>
            <w:tcW w:w="1160" w:type="dxa"/>
          </w:tcPr>
          <w:p w14:paraId="23BEBBD9" w14:textId="095A13B1" w:rsidR="00812CCA" w:rsidRPr="00812CCA" w:rsidRDefault="00812CCA" w:rsidP="002D5E25">
            <w:pPr>
              <w:spacing w:after="0" w:line="240" w:lineRule="auto"/>
              <w:jc w:val="center"/>
              <w:rPr>
                <w:rFonts w:asciiTheme="majorHAnsi" w:hAnsiTheme="majorHAnsi" w:cs="Arial"/>
                <w:b/>
                <w:sz w:val="16"/>
                <w:szCs w:val="16"/>
              </w:rPr>
            </w:pPr>
            <w:r w:rsidRPr="00812CCA">
              <w:rPr>
                <w:rFonts w:asciiTheme="majorHAnsi" w:hAnsiTheme="majorHAnsi" w:cs="Arial"/>
                <w:b/>
                <w:sz w:val="16"/>
                <w:szCs w:val="16"/>
              </w:rPr>
              <w:t>X Ejercer</w:t>
            </w:r>
          </w:p>
        </w:tc>
      </w:tr>
      <w:tr w:rsidR="00481BFB" w14:paraId="2A73D840" w14:textId="77777777" w:rsidTr="009C3963">
        <w:tc>
          <w:tcPr>
            <w:tcW w:w="1155" w:type="dxa"/>
          </w:tcPr>
          <w:p w14:paraId="5C2823F9" w14:textId="5FB218FB" w:rsidR="00481BFB" w:rsidRPr="00812CCA" w:rsidRDefault="00481BFB" w:rsidP="007D1E76">
            <w:pPr>
              <w:spacing w:after="0" w:line="240" w:lineRule="auto"/>
              <w:jc w:val="both"/>
              <w:rPr>
                <w:rFonts w:asciiTheme="majorHAnsi" w:hAnsiTheme="majorHAnsi" w:cs="Arial"/>
                <w:sz w:val="16"/>
                <w:szCs w:val="16"/>
              </w:rPr>
            </w:pPr>
            <w:r w:rsidRPr="00812CCA">
              <w:rPr>
                <w:rFonts w:asciiTheme="majorHAnsi" w:hAnsiTheme="majorHAnsi" w:cs="Arial"/>
                <w:sz w:val="16"/>
                <w:szCs w:val="16"/>
              </w:rPr>
              <w:t>Transferencias Municipales</w:t>
            </w:r>
          </w:p>
        </w:tc>
        <w:tc>
          <w:tcPr>
            <w:tcW w:w="1100" w:type="dxa"/>
          </w:tcPr>
          <w:p w14:paraId="0AF8E499" w14:textId="59CEDB9D"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3’128,879.97</w:t>
            </w:r>
          </w:p>
        </w:tc>
        <w:tc>
          <w:tcPr>
            <w:tcW w:w="1114" w:type="dxa"/>
          </w:tcPr>
          <w:p w14:paraId="599AD51F" w14:textId="0EED6E78"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3’096,795.9</w:t>
            </w:r>
            <w:r w:rsidRPr="00812CCA">
              <w:rPr>
                <w:rFonts w:asciiTheme="majorHAnsi" w:hAnsiTheme="majorHAnsi" w:cs="Arial"/>
                <w:sz w:val="16"/>
                <w:szCs w:val="16"/>
              </w:rPr>
              <w:t>7</w:t>
            </w:r>
          </w:p>
        </w:tc>
        <w:tc>
          <w:tcPr>
            <w:tcW w:w="1064" w:type="dxa"/>
          </w:tcPr>
          <w:p w14:paraId="09666C98" w14:textId="4D33DC64"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749,284.00</w:t>
            </w:r>
          </w:p>
        </w:tc>
        <w:tc>
          <w:tcPr>
            <w:tcW w:w="1064" w:type="dxa"/>
          </w:tcPr>
          <w:p w14:paraId="3EED930D" w14:textId="4E37236F"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855,716.00</w:t>
            </w:r>
          </w:p>
        </w:tc>
        <w:tc>
          <w:tcPr>
            <w:tcW w:w="1064" w:type="dxa"/>
          </w:tcPr>
          <w:p w14:paraId="198957ED" w14:textId="2280DCE4"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696,906.39</w:t>
            </w:r>
          </w:p>
        </w:tc>
        <w:tc>
          <w:tcPr>
            <w:tcW w:w="729" w:type="dxa"/>
          </w:tcPr>
          <w:p w14:paraId="3960C0BC" w14:textId="4345407B"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794,889.58</w:t>
            </w:r>
          </w:p>
        </w:tc>
        <w:tc>
          <w:tcPr>
            <w:tcW w:w="1205" w:type="dxa"/>
          </w:tcPr>
          <w:p w14:paraId="4FCECB01" w14:textId="4F044ED3"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3’096,795.9</w:t>
            </w:r>
            <w:r w:rsidRPr="00812CCA">
              <w:rPr>
                <w:rFonts w:asciiTheme="majorHAnsi" w:hAnsiTheme="majorHAnsi" w:cs="Arial"/>
                <w:sz w:val="16"/>
                <w:szCs w:val="16"/>
              </w:rPr>
              <w:t>7</w:t>
            </w:r>
          </w:p>
        </w:tc>
        <w:tc>
          <w:tcPr>
            <w:tcW w:w="1289" w:type="dxa"/>
          </w:tcPr>
          <w:p w14:paraId="4B4ED5FB" w14:textId="0C644D3D" w:rsidR="00481BFB" w:rsidRPr="00812CCA" w:rsidRDefault="00481BFB" w:rsidP="00063A3D">
            <w:pPr>
              <w:spacing w:after="0" w:line="240" w:lineRule="auto"/>
              <w:jc w:val="right"/>
              <w:rPr>
                <w:rFonts w:asciiTheme="majorHAnsi" w:hAnsiTheme="majorHAnsi" w:cs="Arial"/>
                <w:sz w:val="16"/>
                <w:szCs w:val="16"/>
              </w:rPr>
            </w:pPr>
            <w:r>
              <w:rPr>
                <w:rFonts w:asciiTheme="majorHAnsi" w:hAnsiTheme="majorHAnsi" w:cs="Arial"/>
                <w:sz w:val="16"/>
                <w:szCs w:val="16"/>
              </w:rPr>
              <w:t>0.00</w:t>
            </w:r>
          </w:p>
        </w:tc>
      </w:tr>
      <w:tr w:rsidR="00481BFB" w14:paraId="596121BB" w14:textId="77777777" w:rsidTr="00481BFB">
        <w:tc>
          <w:tcPr>
            <w:tcW w:w="1155" w:type="dxa"/>
          </w:tcPr>
          <w:p w14:paraId="16AB931E" w14:textId="4E75516A" w:rsidR="00481BFB" w:rsidRPr="00812CCA" w:rsidRDefault="00481BFB" w:rsidP="002D5E25">
            <w:pPr>
              <w:spacing w:after="0" w:line="240" w:lineRule="auto"/>
              <w:jc w:val="both"/>
              <w:rPr>
                <w:rFonts w:asciiTheme="majorHAnsi" w:hAnsiTheme="majorHAnsi" w:cs="Arial"/>
                <w:sz w:val="16"/>
                <w:szCs w:val="16"/>
              </w:rPr>
            </w:pPr>
            <w:r w:rsidRPr="00812CCA">
              <w:rPr>
                <w:rFonts w:asciiTheme="majorHAnsi" w:hAnsiTheme="majorHAnsi" w:cs="Arial"/>
                <w:sz w:val="16"/>
                <w:szCs w:val="16"/>
              </w:rPr>
              <w:t>Ingresos Propios</w:t>
            </w:r>
          </w:p>
        </w:tc>
        <w:tc>
          <w:tcPr>
            <w:tcW w:w="1086" w:type="dxa"/>
          </w:tcPr>
          <w:p w14:paraId="4F3790AF" w14:textId="7C1E58B0"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4’683,358.86</w:t>
            </w:r>
          </w:p>
        </w:tc>
        <w:tc>
          <w:tcPr>
            <w:tcW w:w="1095" w:type="dxa"/>
          </w:tcPr>
          <w:p w14:paraId="225C65FA" w14:textId="428B92D0" w:rsidR="00481BFB" w:rsidRPr="00812CCA" w:rsidRDefault="00481BFB" w:rsidP="00063A3D">
            <w:pPr>
              <w:spacing w:after="0" w:line="240" w:lineRule="auto"/>
              <w:jc w:val="right"/>
              <w:rPr>
                <w:rFonts w:asciiTheme="majorHAnsi" w:hAnsiTheme="majorHAnsi" w:cs="Arial"/>
                <w:sz w:val="16"/>
                <w:szCs w:val="16"/>
              </w:rPr>
            </w:pPr>
            <w:r>
              <w:rPr>
                <w:rFonts w:asciiTheme="majorHAnsi" w:hAnsiTheme="majorHAnsi" w:cs="Arial"/>
                <w:sz w:val="16"/>
                <w:szCs w:val="16"/>
              </w:rPr>
              <w:t>4’733,358.86</w:t>
            </w:r>
          </w:p>
        </w:tc>
        <w:tc>
          <w:tcPr>
            <w:tcW w:w="1064" w:type="dxa"/>
          </w:tcPr>
          <w:p w14:paraId="21B6588D" w14:textId="23EEFC93"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1’344,633.77</w:t>
            </w:r>
          </w:p>
        </w:tc>
        <w:tc>
          <w:tcPr>
            <w:tcW w:w="1064" w:type="dxa"/>
          </w:tcPr>
          <w:p w14:paraId="1D3308FA" w14:textId="151374EC"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1’122,208.69</w:t>
            </w:r>
          </w:p>
        </w:tc>
        <w:tc>
          <w:tcPr>
            <w:tcW w:w="1064" w:type="dxa"/>
          </w:tcPr>
          <w:p w14:paraId="7EECA28E" w14:textId="0D5738D5"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1’217,518.64</w:t>
            </w:r>
          </w:p>
        </w:tc>
        <w:tc>
          <w:tcPr>
            <w:tcW w:w="944" w:type="dxa"/>
          </w:tcPr>
          <w:p w14:paraId="6B6FDDEE" w14:textId="316038E2"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943,598.61</w:t>
            </w:r>
          </w:p>
        </w:tc>
        <w:tc>
          <w:tcPr>
            <w:tcW w:w="1152" w:type="dxa"/>
          </w:tcPr>
          <w:p w14:paraId="3DA1E2F4" w14:textId="00061192"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4’610,017.00</w:t>
            </w:r>
          </w:p>
        </w:tc>
        <w:tc>
          <w:tcPr>
            <w:tcW w:w="1160" w:type="dxa"/>
          </w:tcPr>
          <w:p w14:paraId="068C8F46" w14:textId="1AA2A55C"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123,341.86</w:t>
            </w:r>
          </w:p>
        </w:tc>
      </w:tr>
      <w:tr w:rsidR="00481BFB" w14:paraId="443620AB" w14:textId="77777777" w:rsidTr="00481BFB">
        <w:tc>
          <w:tcPr>
            <w:tcW w:w="1155" w:type="dxa"/>
          </w:tcPr>
          <w:p w14:paraId="7E57F0B3" w14:textId="5E606F46" w:rsidR="00481BFB" w:rsidRPr="00812CCA" w:rsidRDefault="00481BFB" w:rsidP="002D5E25">
            <w:pPr>
              <w:spacing w:after="0" w:line="240" w:lineRule="auto"/>
              <w:jc w:val="both"/>
              <w:rPr>
                <w:rFonts w:asciiTheme="majorHAnsi" w:hAnsiTheme="majorHAnsi" w:cs="Arial"/>
                <w:sz w:val="16"/>
                <w:szCs w:val="16"/>
              </w:rPr>
            </w:pPr>
            <w:r w:rsidRPr="00812CCA">
              <w:rPr>
                <w:rFonts w:asciiTheme="majorHAnsi" w:hAnsiTheme="majorHAnsi" w:cs="Arial"/>
                <w:sz w:val="16"/>
                <w:szCs w:val="16"/>
              </w:rPr>
              <w:t>Remanentes</w:t>
            </w:r>
          </w:p>
        </w:tc>
        <w:tc>
          <w:tcPr>
            <w:tcW w:w="1086" w:type="dxa"/>
          </w:tcPr>
          <w:p w14:paraId="0EBA0734" w14:textId="77777777" w:rsidR="00481BFB" w:rsidRPr="00812CCA" w:rsidRDefault="00481BFB" w:rsidP="009C3963">
            <w:pPr>
              <w:spacing w:after="0" w:line="240" w:lineRule="auto"/>
              <w:jc w:val="right"/>
              <w:rPr>
                <w:rFonts w:asciiTheme="majorHAnsi" w:hAnsiTheme="majorHAnsi" w:cs="Arial"/>
                <w:sz w:val="16"/>
                <w:szCs w:val="16"/>
              </w:rPr>
            </w:pPr>
          </w:p>
        </w:tc>
        <w:tc>
          <w:tcPr>
            <w:tcW w:w="1095" w:type="dxa"/>
          </w:tcPr>
          <w:p w14:paraId="7BA0F928" w14:textId="7AA00460"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2’483,761.78</w:t>
            </w:r>
          </w:p>
        </w:tc>
        <w:tc>
          <w:tcPr>
            <w:tcW w:w="1064" w:type="dxa"/>
          </w:tcPr>
          <w:p w14:paraId="11B31941" w14:textId="4DC0E1BD" w:rsidR="00481BFB" w:rsidRPr="00812CCA" w:rsidRDefault="00481BFB" w:rsidP="009C3963">
            <w:pPr>
              <w:spacing w:after="0" w:line="240" w:lineRule="auto"/>
              <w:jc w:val="right"/>
              <w:rPr>
                <w:rFonts w:asciiTheme="majorHAnsi" w:hAnsiTheme="majorHAnsi" w:cs="Arial"/>
                <w:sz w:val="16"/>
                <w:szCs w:val="16"/>
              </w:rPr>
            </w:pPr>
          </w:p>
        </w:tc>
        <w:tc>
          <w:tcPr>
            <w:tcW w:w="1064" w:type="dxa"/>
          </w:tcPr>
          <w:p w14:paraId="044F73B4" w14:textId="77777777" w:rsidR="00481BFB" w:rsidRPr="00812CCA" w:rsidRDefault="00481BFB" w:rsidP="009C3963">
            <w:pPr>
              <w:spacing w:after="0" w:line="240" w:lineRule="auto"/>
              <w:jc w:val="right"/>
              <w:rPr>
                <w:rFonts w:asciiTheme="majorHAnsi" w:hAnsiTheme="majorHAnsi" w:cs="Arial"/>
                <w:sz w:val="16"/>
                <w:szCs w:val="16"/>
              </w:rPr>
            </w:pPr>
          </w:p>
        </w:tc>
        <w:tc>
          <w:tcPr>
            <w:tcW w:w="1064" w:type="dxa"/>
          </w:tcPr>
          <w:p w14:paraId="4404715B" w14:textId="47961905" w:rsidR="00481BFB" w:rsidRPr="00812CCA" w:rsidRDefault="00481BFB" w:rsidP="009C3963">
            <w:pPr>
              <w:spacing w:after="0" w:line="240" w:lineRule="auto"/>
              <w:jc w:val="right"/>
              <w:rPr>
                <w:rFonts w:asciiTheme="majorHAnsi" w:hAnsiTheme="majorHAnsi" w:cs="Arial"/>
                <w:sz w:val="16"/>
                <w:szCs w:val="16"/>
              </w:rPr>
            </w:pPr>
            <w:r w:rsidRPr="00812CCA">
              <w:rPr>
                <w:rFonts w:asciiTheme="majorHAnsi" w:hAnsiTheme="majorHAnsi" w:cs="Arial"/>
                <w:sz w:val="16"/>
                <w:szCs w:val="16"/>
              </w:rPr>
              <w:t>1’912</w:t>
            </w:r>
            <w:r>
              <w:rPr>
                <w:rFonts w:asciiTheme="majorHAnsi" w:hAnsiTheme="majorHAnsi" w:cs="Arial"/>
                <w:sz w:val="16"/>
                <w:szCs w:val="16"/>
              </w:rPr>
              <w:t>,</w:t>
            </w:r>
            <w:r w:rsidRPr="00812CCA">
              <w:rPr>
                <w:rFonts w:asciiTheme="majorHAnsi" w:hAnsiTheme="majorHAnsi" w:cs="Arial"/>
                <w:sz w:val="16"/>
                <w:szCs w:val="16"/>
              </w:rPr>
              <w:t>210.12</w:t>
            </w:r>
          </w:p>
        </w:tc>
        <w:tc>
          <w:tcPr>
            <w:tcW w:w="944" w:type="dxa"/>
          </w:tcPr>
          <w:p w14:paraId="1EDC9168" w14:textId="7EF3E370"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571,551.66</w:t>
            </w:r>
          </w:p>
        </w:tc>
        <w:tc>
          <w:tcPr>
            <w:tcW w:w="1152" w:type="dxa"/>
          </w:tcPr>
          <w:p w14:paraId="0EC2FE81" w14:textId="5865647F" w:rsidR="00481BFB" w:rsidRPr="00812CCA" w:rsidRDefault="00481BFB" w:rsidP="009C3963">
            <w:pPr>
              <w:spacing w:after="0" w:line="240" w:lineRule="auto"/>
              <w:jc w:val="right"/>
              <w:rPr>
                <w:rFonts w:asciiTheme="majorHAnsi" w:hAnsiTheme="majorHAnsi" w:cs="Arial"/>
                <w:sz w:val="16"/>
                <w:szCs w:val="16"/>
              </w:rPr>
            </w:pPr>
            <w:r>
              <w:rPr>
                <w:rFonts w:asciiTheme="majorHAnsi" w:hAnsiTheme="majorHAnsi" w:cs="Arial"/>
                <w:sz w:val="16"/>
                <w:szCs w:val="16"/>
              </w:rPr>
              <w:t>2’483,761.78</w:t>
            </w:r>
          </w:p>
        </w:tc>
        <w:tc>
          <w:tcPr>
            <w:tcW w:w="1160" w:type="dxa"/>
          </w:tcPr>
          <w:p w14:paraId="69AA456C" w14:textId="134CE623" w:rsidR="00481BFB" w:rsidRPr="00812CCA" w:rsidRDefault="00481BFB" w:rsidP="00063A3D">
            <w:pPr>
              <w:spacing w:after="0" w:line="240" w:lineRule="auto"/>
              <w:jc w:val="right"/>
              <w:rPr>
                <w:rFonts w:asciiTheme="majorHAnsi" w:hAnsiTheme="majorHAnsi" w:cs="Arial"/>
                <w:sz w:val="16"/>
                <w:szCs w:val="16"/>
              </w:rPr>
            </w:pPr>
            <w:r>
              <w:rPr>
                <w:rFonts w:asciiTheme="majorHAnsi" w:hAnsiTheme="majorHAnsi" w:cs="Arial"/>
                <w:sz w:val="16"/>
                <w:szCs w:val="16"/>
              </w:rPr>
              <w:t>0.00</w:t>
            </w:r>
          </w:p>
        </w:tc>
      </w:tr>
      <w:tr w:rsidR="00481BFB" w14:paraId="0CF35671" w14:textId="77777777" w:rsidTr="00481BFB">
        <w:tc>
          <w:tcPr>
            <w:tcW w:w="1155" w:type="dxa"/>
          </w:tcPr>
          <w:p w14:paraId="6B901131" w14:textId="7DAEB37A" w:rsidR="00481BFB" w:rsidRPr="00812CCA" w:rsidRDefault="00481BFB" w:rsidP="002D5E25">
            <w:pPr>
              <w:spacing w:after="0" w:line="240" w:lineRule="auto"/>
              <w:jc w:val="both"/>
              <w:rPr>
                <w:rFonts w:asciiTheme="majorHAnsi" w:hAnsiTheme="majorHAnsi" w:cs="Arial"/>
                <w:sz w:val="16"/>
                <w:szCs w:val="16"/>
              </w:rPr>
            </w:pPr>
          </w:p>
        </w:tc>
        <w:tc>
          <w:tcPr>
            <w:tcW w:w="1086" w:type="dxa"/>
          </w:tcPr>
          <w:p w14:paraId="10F0732C" w14:textId="77777777" w:rsidR="00481BFB" w:rsidRPr="00812CCA" w:rsidRDefault="00481BFB" w:rsidP="002D5E25">
            <w:pPr>
              <w:spacing w:after="0" w:line="240" w:lineRule="auto"/>
              <w:jc w:val="both"/>
              <w:rPr>
                <w:rFonts w:asciiTheme="majorHAnsi" w:hAnsiTheme="majorHAnsi" w:cs="Arial"/>
                <w:sz w:val="16"/>
                <w:szCs w:val="16"/>
              </w:rPr>
            </w:pPr>
          </w:p>
        </w:tc>
        <w:tc>
          <w:tcPr>
            <w:tcW w:w="1095" w:type="dxa"/>
          </w:tcPr>
          <w:p w14:paraId="718BD598" w14:textId="77777777" w:rsidR="00481BFB" w:rsidRPr="00812CCA" w:rsidRDefault="00481BFB" w:rsidP="002D5E25">
            <w:pPr>
              <w:spacing w:after="0" w:line="240" w:lineRule="auto"/>
              <w:jc w:val="both"/>
              <w:rPr>
                <w:rFonts w:asciiTheme="majorHAnsi" w:hAnsiTheme="majorHAnsi" w:cs="Arial"/>
                <w:sz w:val="16"/>
                <w:szCs w:val="16"/>
              </w:rPr>
            </w:pPr>
          </w:p>
        </w:tc>
        <w:tc>
          <w:tcPr>
            <w:tcW w:w="1064" w:type="dxa"/>
          </w:tcPr>
          <w:p w14:paraId="737F27E3" w14:textId="69836A24" w:rsidR="00481BFB" w:rsidRPr="00812CCA" w:rsidRDefault="00481BFB" w:rsidP="002D5E25">
            <w:pPr>
              <w:spacing w:after="0" w:line="240" w:lineRule="auto"/>
              <w:jc w:val="both"/>
              <w:rPr>
                <w:rFonts w:asciiTheme="majorHAnsi" w:hAnsiTheme="majorHAnsi" w:cs="Arial"/>
                <w:sz w:val="16"/>
                <w:szCs w:val="16"/>
              </w:rPr>
            </w:pPr>
          </w:p>
        </w:tc>
        <w:tc>
          <w:tcPr>
            <w:tcW w:w="1064" w:type="dxa"/>
          </w:tcPr>
          <w:p w14:paraId="322E8B6B" w14:textId="77777777" w:rsidR="00481BFB" w:rsidRPr="00812CCA" w:rsidRDefault="00481BFB" w:rsidP="002D5E25">
            <w:pPr>
              <w:spacing w:after="0" w:line="240" w:lineRule="auto"/>
              <w:jc w:val="both"/>
              <w:rPr>
                <w:rFonts w:asciiTheme="majorHAnsi" w:hAnsiTheme="majorHAnsi" w:cs="Arial"/>
                <w:sz w:val="16"/>
                <w:szCs w:val="16"/>
              </w:rPr>
            </w:pPr>
          </w:p>
        </w:tc>
        <w:tc>
          <w:tcPr>
            <w:tcW w:w="1064" w:type="dxa"/>
          </w:tcPr>
          <w:p w14:paraId="62B2509C" w14:textId="77777777" w:rsidR="00481BFB" w:rsidRPr="00812CCA" w:rsidRDefault="00481BFB" w:rsidP="002D5E25">
            <w:pPr>
              <w:spacing w:after="0" w:line="240" w:lineRule="auto"/>
              <w:jc w:val="both"/>
              <w:rPr>
                <w:rFonts w:asciiTheme="majorHAnsi" w:hAnsiTheme="majorHAnsi" w:cs="Arial"/>
                <w:sz w:val="16"/>
                <w:szCs w:val="16"/>
              </w:rPr>
            </w:pPr>
          </w:p>
        </w:tc>
        <w:tc>
          <w:tcPr>
            <w:tcW w:w="944" w:type="dxa"/>
          </w:tcPr>
          <w:p w14:paraId="702A258D" w14:textId="797D9B0E" w:rsidR="00481BFB" w:rsidRPr="00812CCA" w:rsidRDefault="00481BFB" w:rsidP="002D5E25">
            <w:pPr>
              <w:spacing w:after="0" w:line="240" w:lineRule="auto"/>
              <w:jc w:val="both"/>
              <w:rPr>
                <w:rFonts w:asciiTheme="majorHAnsi" w:hAnsiTheme="majorHAnsi" w:cs="Arial"/>
                <w:sz w:val="16"/>
                <w:szCs w:val="16"/>
              </w:rPr>
            </w:pPr>
          </w:p>
        </w:tc>
        <w:tc>
          <w:tcPr>
            <w:tcW w:w="1152" w:type="dxa"/>
          </w:tcPr>
          <w:p w14:paraId="1BEF7641" w14:textId="77777777" w:rsidR="00481BFB" w:rsidRPr="00812CCA" w:rsidRDefault="00481BFB" w:rsidP="002D5E25">
            <w:pPr>
              <w:spacing w:after="0" w:line="240" w:lineRule="auto"/>
              <w:jc w:val="both"/>
              <w:rPr>
                <w:rFonts w:asciiTheme="majorHAnsi" w:hAnsiTheme="majorHAnsi" w:cs="Arial"/>
                <w:sz w:val="16"/>
                <w:szCs w:val="16"/>
              </w:rPr>
            </w:pPr>
          </w:p>
        </w:tc>
        <w:tc>
          <w:tcPr>
            <w:tcW w:w="1160" w:type="dxa"/>
          </w:tcPr>
          <w:p w14:paraId="4C9861F8" w14:textId="77777777" w:rsidR="00481BFB" w:rsidRPr="00812CCA" w:rsidRDefault="00481BFB" w:rsidP="002D5E25">
            <w:pPr>
              <w:spacing w:after="0" w:line="240" w:lineRule="auto"/>
              <w:jc w:val="both"/>
              <w:rPr>
                <w:rFonts w:asciiTheme="majorHAnsi" w:hAnsiTheme="majorHAnsi" w:cs="Arial"/>
                <w:sz w:val="16"/>
                <w:szCs w:val="16"/>
              </w:rPr>
            </w:pPr>
          </w:p>
        </w:tc>
      </w:tr>
    </w:tbl>
    <w:p w14:paraId="0696F30B" w14:textId="77777777" w:rsidR="00940C65" w:rsidRDefault="00940C65" w:rsidP="007D1E76">
      <w:pPr>
        <w:spacing w:after="0" w:line="240" w:lineRule="auto"/>
        <w:jc w:val="both"/>
        <w:rPr>
          <w:rFonts w:cs="Calibri"/>
        </w:rPr>
      </w:pPr>
    </w:p>
    <w:p w14:paraId="4FA2E1ED" w14:textId="77777777" w:rsidR="007D1E76" w:rsidRPr="00E74967" w:rsidRDefault="007D1E76" w:rsidP="007D1E76">
      <w:pPr>
        <w:spacing w:after="0" w:line="240" w:lineRule="auto"/>
        <w:jc w:val="both"/>
        <w:rPr>
          <w:rFonts w:cs="Calibri"/>
        </w:rPr>
      </w:pPr>
    </w:p>
    <w:p w14:paraId="36C23337"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9593092" w14:textId="77777777" w:rsidR="002D5E25" w:rsidRPr="00E74967" w:rsidRDefault="002D5E25" w:rsidP="007D1E76">
      <w:pPr>
        <w:spacing w:after="0" w:line="240" w:lineRule="auto"/>
        <w:jc w:val="both"/>
        <w:rPr>
          <w:rFonts w:cs="Calibri"/>
        </w:rPr>
      </w:pPr>
    </w:p>
    <w:p w14:paraId="533390F5" w14:textId="354B0FCA" w:rsidR="007D1E76" w:rsidRPr="00E74967" w:rsidRDefault="007D1E76" w:rsidP="007D1E76">
      <w:pPr>
        <w:spacing w:after="0" w:line="240" w:lineRule="auto"/>
        <w:jc w:val="both"/>
        <w:rPr>
          <w:rFonts w:cs="Calibri"/>
        </w:rPr>
      </w:pPr>
      <w:r w:rsidRPr="00E74967">
        <w:rPr>
          <w:rFonts w:cs="Calibri"/>
        </w:rPr>
        <w:t>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39ECB8A4" w14:textId="77777777" w:rsidR="002D5E25" w:rsidRDefault="002D5E25" w:rsidP="007D1E76">
      <w:pPr>
        <w:spacing w:after="0" w:line="240" w:lineRule="auto"/>
        <w:jc w:val="both"/>
        <w:rPr>
          <w:rFonts w:cs="Calibri"/>
          <w:b/>
        </w:rPr>
      </w:pPr>
    </w:p>
    <w:p w14:paraId="49742FD7" w14:textId="095C27CC" w:rsidR="002D5E25" w:rsidRPr="00E74967" w:rsidRDefault="002D5E25" w:rsidP="007D1E76">
      <w:pPr>
        <w:spacing w:after="0" w:line="240" w:lineRule="auto"/>
        <w:jc w:val="both"/>
        <w:rPr>
          <w:rFonts w:cs="Calibri"/>
          <w:b/>
        </w:rPr>
      </w:pPr>
      <w:r>
        <w:rPr>
          <w:rFonts w:cs="Calibri"/>
          <w:b/>
        </w:rPr>
        <w:t>No Aplica</w:t>
      </w:r>
    </w:p>
    <w:p w14:paraId="27337031" w14:textId="77777777" w:rsidR="007D1E76" w:rsidRPr="00E74967" w:rsidRDefault="007D1E76" w:rsidP="007D1E76">
      <w:pPr>
        <w:spacing w:after="0" w:line="240" w:lineRule="auto"/>
        <w:jc w:val="both"/>
        <w:rPr>
          <w:rFonts w:cs="Calibri"/>
        </w:rPr>
      </w:pPr>
      <w:bookmarkStart w:id="3" w:name="_GoBack"/>
      <w:bookmarkEnd w:id="3"/>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2F6F64AC" w14:textId="77777777" w:rsidR="002D5E25" w:rsidRDefault="002D5E25" w:rsidP="007D1E76">
      <w:pPr>
        <w:spacing w:after="0" w:line="240" w:lineRule="auto"/>
        <w:jc w:val="both"/>
        <w:rPr>
          <w:rFonts w:cs="Calibri"/>
        </w:rPr>
      </w:pPr>
      <w:r>
        <w:rPr>
          <w:rFonts w:cs="Calibri"/>
        </w:rPr>
        <w:t xml:space="preserve">No aplica </w:t>
      </w:r>
    </w:p>
    <w:p w14:paraId="4AA0EC08" w14:textId="77777777" w:rsidR="002D5E25" w:rsidRDefault="002D5E25"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0075CF7E" w14:textId="288B5557" w:rsidR="002D5E25" w:rsidRPr="002D5E25" w:rsidRDefault="002D5E25" w:rsidP="007D1E76">
      <w:pPr>
        <w:spacing w:after="0" w:line="240" w:lineRule="auto"/>
        <w:jc w:val="both"/>
        <w:rPr>
          <w:rFonts w:cs="Calibri"/>
        </w:rPr>
      </w:pPr>
      <w:r w:rsidRPr="002D5E25">
        <w:rPr>
          <w:rFonts w:cs="Calibri"/>
        </w:rPr>
        <w:t xml:space="preserve">Se encuentra en proceso la elaboración de manual interno del Instituto </w:t>
      </w:r>
    </w:p>
    <w:p w14:paraId="42A5C9BF" w14:textId="77777777" w:rsidR="002D5E25" w:rsidRDefault="002D5E25" w:rsidP="007D1E76">
      <w:pPr>
        <w:spacing w:after="0" w:line="240" w:lineRule="auto"/>
        <w:jc w:val="both"/>
        <w:rPr>
          <w:rFonts w:cs="Calibri"/>
          <w:b/>
        </w:rPr>
      </w:pPr>
    </w:p>
    <w:p w14:paraId="4D639AB5"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455B131" w14:textId="77777777" w:rsidR="002D5E25" w:rsidRDefault="002D5E25" w:rsidP="007D1E76">
      <w:pPr>
        <w:spacing w:after="0" w:line="240" w:lineRule="auto"/>
        <w:jc w:val="both"/>
        <w:rPr>
          <w:rFonts w:cs="Calibri"/>
        </w:rPr>
      </w:pPr>
    </w:p>
    <w:p w14:paraId="5C3A0053" w14:textId="382B5B27" w:rsidR="002D5E25" w:rsidRPr="00E74967" w:rsidRDefault="002D5E25" w:rsidP="007D1E76">
      <w:pPr>
        <w:spacing w:after="0" w:line="240" w:lineRule="auto"/>
        <w:jc w:val="both"/>
        <w:rPr>
          <w:rFonts w:cs="Calibri"/>
        </w:rPr>
      </w:pPr>
      <w:r>
        <w:rPr>
          <w:rFonts w:cs="Calibri"/>
        </w:rPr>
        <w:t>Nada que manifestar</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254A954" w14:textId="77777777" w:rsidR="002D5E25" w:rsidRDefault="002D5E25" w:rsidP="007D1E76">
      <w:pPr>
        <w:spacing w:after="0" w:line="240" w:lineRule="auto"/>
        <w:jc w:val="both"/>
        <w:rPr>
          <w:rFonts w:cs="Calibri"/>
        </w:rPr>
      </w:pPr>
    </w:p>
    <w:p w14:paraId="34F0E444" w14:textId="1871DC26" w:rsidR="002D5E25" w:rsidRDefault="002D5E25" w:rsidP="007D1E76">
      <w:pPr>
        <w:spacing w:after="0" w:line="240" w:lineRule="auto"/>
        <w:jc w:val="both"/>
        <w:rPr>
          <w:rFonts w:cs="Calibri"/>
        </w:rPr>
      </w:pPr>
      <w:r>
        <w:rPr>
          <w:rFonts w:cs="Calibri"/>
        </w:rPr>
        <w:t>Nada que manifestar</w:t>
      </w:r>
    </w:p>
    <w:p w14:paraId="19EB2AD8" w14:textId="6317504E"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4D4A25D3"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2D5E2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099FF5F" w14:textId="77777777" w:rsidR="002D5E25" w:rsidRDefault="002D5E25" w:rsidP="007D1E76">
      <w:pPr>
        <w:spacing w:after="0" w:line="240" w:lineRule="auto"/>
        <w:jc w:val="both"/>
        <w:rPr>
          <w:rFonts w:cs="Calibri"/>
        </w:rPr>
      </w:pPr>
    </w:p>
    <w:p w14:paraId="17CEED12" w14:textId="09234851" w:rsidR="007D1E76" w:rsidRPr="00E74967" w:rsidRDefault="002D5E25" w:rsidP="007D1E76">
      <w:pPr>
        <w:spacing w:after="0" w:line="240" w:lineRule="auto"/>
        <w:jc w:val="both"/>
        <w:rPr>
          <w:rFonts w:cs="Calibri"/>
        </w:rPr>
      </w:pPr>
      <w:r>
        <w:rPr>
          <w:rFonts w:cs="Calibri"/>
        </w:rPr>
        <w:t xml:space="preserve">No existen partes relacionadas </w:t>
      </w: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25D15" w14:textId="77777777" w:rsidR="003E328B" w:rsidRDefault="003E328B" w:rsidP="00E00323">
      <w:pPr>
        <w:spacing w:after="0" w:line="240" w:lineRule="auto"/>
      </w:pPr>
      <w:r>
        <w:separator/>
      </w:r>
    </w:p>
  </w:endnote>
  <w:endnote w:type="continuationSeparator" w:id="0">
    <w:p w14:paraId="1222AD23" w14:textId="77777777" w:rsidR="003E328B" w:rsidRDefault="003E32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A917" w14:textId="77777777" w:rsidR="003E328B" w:rsidRDefault="003E328B" w:rsidP="00E00323">
      <w:pPr>
        <w:spacing w:after="0" w:line="240" w:lineRule="auto"/>
      </w:pPr>
      <w:r>
        <w:separator/>
      </w:r>
    </w:p>
  </w:footnote>
  <w:footnote w:type="continuationSeparator" w:id="0">
    <w:p w14:paraId="24F2341E" w14:textId="77777777" w:rsidR="003E328B" w:rsidRDefault="003E328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26AD" w14:textId="77777777" w:rsidR="00A34BDE" w:rsidRPr="00D15576" w:rsidRDefault="003E328B" w:rsidP="00120000">
    <w:pPr>
      <w:pStyle w:val="Encabezado"/>
      <w:spacing w:after="0" w:line="240" w:lineRule="auto"/>
      <w:jc w:val="center"/>
      <w:rPr>
        <w:b/>
        <w:sz w:val="32"/>
      </w:rPr>
    </w:pPr>
    <w:r>
      <w:rPr>
        <w:b/>
        <w:noProof/>
        <w:sz w:val="32"/>
        <w:lang w:eastAsia="es-MX"/>
      </w:rPr>
      <w:pict w14:anchorId="4C735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4pt;margin-top:-12.3pt;width:63.25pt;height:43.75pt;z-index:251660288;mso-wrap-style:tight">
          <v:imagedata r:id="rId1" o:title=""/>
        </v:shape>
        <o:OLEObject Type="Embed" ProgID="CorelDraw.Graphic.17" ShapeID="_x0000_s2050" DrawAspect="Content" ObjectID="_1578399014" r:id="rId2"/>
      </w:pict>
    </w:r>
    <w:r>
      <w:rPr>
        <w:b/>
        <w:noProof/>
        <w:sz w:val="32"/>
        <w:lang w:eastAsia="es-MX"/>
      </w:rPr>
      <w:pict w14:anchorId="00CDA8FD">
        <v:shape id="_x0000_s2049" type="#_x0000_t75" style="position:absolute;left:0;text-align:left;margin-left:-30.4pt;margin-top:-27.3pt;width:87.4pt;height:61.15pt;z-index:251659264;mso-wrap-style:tight">
          <v:imagedata r:id="rId3" o:title=""/>
        </v:shape>
        <o:OLEObject Type="Embed" ProgID="CorelDraw.Graphic.17" ShapeID="_x0000_s2049" DrawAspect="Content" ObjectID="_1578399015" r:id="rId4"/>
      </w:pict>
    </w:r>
    <w:r w:rsidR="00A34BDE">
      <w:rPr>
        <w:b/>
        <w:sz w:val="32"/>
      </w:rPr>
      <w:t>I</w:t>
    </w:r>
    <w:r w:rsidR="00A34BDE" w:rsidRPr="00D15576">
      <w:rPr>
        <w:b/>
        <w:sz w:val="32"/>
      </w:rPr>
      <w:t xml:space="preserve">NSTITUTO MUNICIPAL DE VIVIENDA DEL MUNICIPIO </w:t>
    </w:r>
  </w:p>
  <w:p w14:paraId="4219BC2D" w14:textId="77777777" w:rsidR="00A34BDE" w:rsidRPr="00D15576" w:rsidRDefault="00A34BDE" w:rsidP="00120000">
    <w:pPr>
      <w:pStyle w:val="Encabezado"/>
      <w:spacing w:after="0" w:line="360" w:lineRule="auto"/>
      <w:jc w:val="center"/>
      <w:rPr>
        <w:b/>
        <w:sz w:val="32"/>
      </w:rPr>
    </w:pPr>
    <w:r w:rsidRPr="00D15576">
      <w:rPr>
        <w:b/>
        <w:sz w:val="32"/>
      </w:rPr>
      <w:t>DE CELAYA,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nsid w:val="374D4932"/>
    <w:multiLevelType w:val="hybridMultilevel"/>
    <w:tmpl w:val="9C16954C"/>
    <w:lvl w:ilvl="0" w:tplc="171E4A60">
      <w:start w:val="1"/>
      <w:numFmt w:val="lowerLetter"/>
      <w:lvlText w:val="%1)"/>
      <w:lvlJc w:val="left"/>
      <w:pPr>
        <w:ind w:left="519" w:hanging="396"/>
      </w:pPr>
      <w:rPr>
        <w:rFonts w:ascii="Arial" w:eastAsia="Arial" w:hAnsi="Arial" w:hint="default"/>
        <w:w w:val="100"/>
        <w:sz w:val="18"/>
        <w:szCs w:val="18"/>
      </w:rPr>
    </w:lvl>
    <w:lvl w:ilvl="1" w:tplc="C5ECA48E">
      <w:start w:val="1"/>
      <w:numFmt w:val="bullet"/>
      <w:lvlText w:val="•"/>
      <w:lvlJc w:val="left"/>
      <w:pPr>
        <w:ind w:left="1348" w:hanging="396"/>
      </w:pPr>
      <w:rPr>
        <w:rFonts w:hint="default"/>
      </w:rPr>
    </w:lvl>
    <w:lvl w:ilvl="2" w:tplc="4C80414C">
      <w:start w:val="1"/>
      <w:numFmt w:val="bullet"/>
      <w:lvlText w:val="•"/>
      <w:lvlJc w:val="left"/>
      <w:pPr>
        <w:ind w:left="2176" w:hanging="396"/>
      </w:pPr>
      <w:rPr>
        <w:rFonts w:hint="default"/>
      </w:rPr>
    </w:lvl>
    <w:lvl w:ilvl="3" w:tplc="8C3AF0F4">
      <w:start w:val="1"/>
      <w:numFmt w:val="bullet"/>
      <w:lvlText w:val="•"/>
      <w:lvlJc w:val="left"/>
      <w:pPr>
        <w:ind w:left="3004" w:hanging="396"/>
      </w:pPr>
      <w:rPr>
        <w:rFonts w:hint="default"/>
      </w:rPr>
    </w:lvl>
    <w:lvl w:ilvl="4" w:tplc="83C217D0">
      <w:start w:val="1"/>
      <w:numFmt w:val="bullet"/>
      <w:lvlText w:val="•"/>
      <w:lvlJc w:val="left"/>
      <w:pPr>
        <w:ind w:left="3832" w:hanging="396"/>
      </w:pPr>
      <w:rPr>
        <w:rFonts w:hint="default"/>
      </w:rPr>
    </w:lvl>
    <w:lvl w:ilvl="5" w:tplc="0060C8F2">
      <w:start w:val="1"/>
      <w:numFmt w:val="bullet"/>
      <w:lvlText w:val="•"/>
      <w:lvlJc w:val="left"/>
      <w:pPr>
        <w:ind w:left="4660" w:hanging="396"/>
      </w:pPr>
      <w:rPr>
        <w:rFonts w:hint="default"/>
      </w:rPr>
    </w:lvl>
    <w:lvl w:ilvl="6" w:tplc="7EA28962">
      <w:start w:val="1"/>
      <w:numFmt w:val="bullet"/>
      <w:lvlText w:val="•"/>
      <w:lvlJc w:val="left"/>
      <w:pPr>
        <w:ind w:left="5488" w:hanging="396"/>
      </w:pPr>
      <w:rPr>
        <w:rFonts w:hint="default"/>
      </w:rPr>
    </w:lvl>
    <w:lvl w:ilvl="7" w:tplc="FA1CBEE4">
      <w:start w:val="1"/>
      <w:numFmt w:val="bullet"/>
      <w:lvlText w:val="•"/>
      <w:lvlJc w:val="left"/>
      <w:pPr>
        <w:ind w:left="6316" w:hanging="396"/>
      </w:pPr>
      <w:rPr>
        <w:rFonts w:hint="default"/>
      </w:rPr>
    </w:lvl>
    <w:lvl w:ilvl="8" w:tplc="B2BA3D4A">
      <w:start w:val="1"/>
      <w:numFmt w:val="bullet"/>
      <w:lvlText w:val="•"/>
      <w:lvlJc w:val="left"/>
      <w:pPr>
        <w:ind w:left="7144" w:hanging="396"/>
      </w:pPr>
      <w:rPr>
        <w:rFonts w:hint="default"/>
      </w:rPr>
    </w:lvl>
  </w:abstractNum>
  <w:abstractNum w:abstractNumId="5">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6">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7">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1">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2"/>
  </w:num>
  <w:num w:numId="6">
    <w:abstractNumId w:val="3"/>
  </w:num>
  <w:num w:numId="7">
    <w:abstractNumId w:val="1"/>
  </w:num>
  <w:num w:numId="8">
    <w:abstractNumId w:val="10"/>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63A3D"/>
    <w:rsid w:val="00077EFE"/>
    <w:rsid w:val="00091CE6"/>
    <w:rsid w:val="000B7810"/>
    <w:rsid w:val="00120000"/>
    <w:rsid w:val="00154BA3"/>
    <w:rsid w:val="00187C81"/>
    <w:rsid w:val="001973A2"/>
    <w:rsid w:val="001C75F2"/>
    <w:rsid w:val="001D2063"/>
    <w:rsid w:val="001E0A13"/>
    <w:rsid w:val="002D5E25"/>
    <w:rsid w:val="003B62F6"/>
    <w:rsid w:val="003E328B"/>
    <w:rsid w:val="00435A87"/>
    <w:rsid w:val="00481BFB"/>
    <w:rsid w:val="004A58C8"/>
    <w:rsid w:val="005D3E43"/>
    <w:rsid w:val="005E231E"/>
    <w:rsid w:val="005F6898"/>
    <w:rsid w:val="00657009"/>
    <w:rsid w:val="00681C79"/>
    <w:rsid w:val="007610BC"/>
    <w:rsid w:val="007714AB"/>
    <w:rsid w:val="007D1E76"/>
    <w:rsid w:val="00812CCA"/>
    <w:rsid w:val="0082384F"/>
    <w:rsid w:val="0086459F"/>
    <w:rsid w:val="008E076C"/>
    <w:rsid w:val="00902EF9"/>
    <w:rsid w:val="00940C65"/>
    <w:rsid w:val="0095654D"/>
    <w:rsid w:val="009867A9"/>
    <w:rsid w:val="009C3963"/>
    <w:rsid w:val="00A34BDE"/>
    <w:rsid w:val="00AA41E5"/>
    <w:rsid w:val="00AE1F6A"/>
    <w:rsid w:val="00AF0E4C"/>
    <w:rsid w:val="00AF7DDC"/>
    <w:rsid w:val="00BD34E0"/>
    <w:rsid w:val="00D13C44"/>
    <w:rsid w:val="00D975B1"/>
    <w:rsid w:val="00E00323"/>
    <w:rsid w:val="00E07463"/>
    <w:rsid w:val="00E34554"/>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link w:val="Ttulo1Car"/>
    <w:uiPriority w:val="1"/>
    <w:qFormat/>
    <w:rsid w:val="001E0A13"/>
    <w:pPr>
      <w:widowControl w:val="0"/>
      <w:spacing w:before="103" w:after="0" w:line="240" w:lineRule="auto"/>
      <w:ind w:left="123"/>
      <w:outlineLvl w:val="0"/>
    </w:pPr>
    <w:rPr>
      <w:rFonts w:ascii="Arial" w:eastAsia="Arial" w:hAnsi="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1"/>
    <w:rsid w:val="001E0A13"/>
    <w:rPr>
      <w:rFonts w:ascii="Arial" w:eastAsia="Arial" w:hAnsi="Arial"/>
      <w:b/>
      <w:bCs/>
      <w:sz w:val="18"/>
      <w:szCs w:val="18"/>
      <w:lang w:val="en-US" w:eastAsia="en-US"/>
    </w:rPr>
  </w:style>
  <w:style w:type="paragraph" w:styleId="TDC1">
    <w:name w:val="toc 1"/>
    <w:basedOn w:val="Normal"/>
    <w:uiPriority w:val="1"/>
    <w:qFormat/>
    <w:rsid w:val="001E0A13"/>
    <w:pPr>
      <w:widowControl w:val="0"/>
      <w:spacing w:before="80" w:after="0" w:line="240" w:lineRule="auto"/>
      <w:ind w:left="474" w:hanging="211"/>
    </w:pPr>
    <w:rPr>
      <w:rFonts w:ascii="Arial" w:eastAsia="Arial" w:hAnsi="Arial"/>
      <w:b/>
      <w:bCs/>
      <w:sz w:val="18"/>
      <w:szCs w:val="18"/>
      <w:lang w:val="en-US"/>
    </w:rPr>
  </w:style>
  <w:style w:type="paragraph" w:styleId="TDC2">
    <w:name w:val="toc 2"/>
    <w:basedOn w:val="Normal"/>
    <w:uiPriority w:val="1"/>
    <w:qFormat/>
    <w:rsid w:val="001E0A13"/>
    <w:pPr>
      <w:widowControl w:val="0"/>
      <w:spacing w:before="18" w:after="0" w:line="240" w:lineRule="auto"/>
      <w:ind w:left="263"/>
    </w:pPr>
    <w:rPr>
      <w:rFonts w:ascii="Arial" w:eastAsia="Arial" w:hAnsi="Arial"/>
      <w:sz w:val="18"/>
      <w:szCs w:val="18"/>
      <w:lang w:val="en-US"/>
    </w:rPr>
  </w:style>
  <w:style w:type="paragraph" w:styleId="Textoindependiente">
    <w:name w:val="Body Text"/>
    <w:basedOn w:val="Normal"/>
    <w:link w:val="TextoindependienteCar"/>
    <w:uiPriority w:val="1"/>
    <w:qFormat/>
    <w:rsid w:val="001E0A13"/>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1E0A13"/>
    <w:rPr>
      <w:rFonts w:ascii="Arial" w:eastAsia="Arial" w:hAnsi="Arial"/>
      <w:sz w:val="18"/>
      <w:szCs w:val="18"/>
      <w:lang w:val="en-US" w:eastAsia="en-US"/>
    </w:rPr>
  </w:style>
  <w:style w:type="table" w:styleId="Tablaconcuadrcula">
    <w:name w:val="Table Grid"/>
    <w:basedOn w:val="Tablanormal"/>
    <w:uiPriority w:val="59"/>
    <w:rsid w:val="009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link w:val="Ttulo1Car"/>
    <w:uiPriority w:val="1"/>
    <w:qFormat/>
    <w:rsid w:val="001E0A13"/>
    <w:pPr>
      <w:widowControl w:val="0"/>
      <w:spacing w:before="103" w:after="0" w:line="240" w:lineRule="auto"/>
      <w:ind w:left="123"/>
      <w:outlineLvl w:val="0"/>
    </w:pPr>
    <w:rPr>
      <w:rFonts w:ascii="Arial" w:eastAsia="Arial" w:hAnsi="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1"/>
    <w:rsid w:val="001E0A13"/>
    <w:rPr>
      <w:rFonts w:ascii="Arial" w:eastAsia="Arial" w:hAnsi="Arial"/>
      <w:b/>
      <w:bCs/>
      <w:sz w:val="18"/>
      <w:szCs w:val="18"/>
      <w:lang w:val="en-US" w:eastAsia="en-US"/>
    </w:rPr>
  </w:style>
  <w:style w:type="paragraph" w:styleId="TDC1">
    <w:name w:val="toc 1"/>
    <w:basedOn w:val="Normal"/>
    <w:uiPriority w:val="1"/>
    <w:qFormat/>
    <w:rsid w:val="001E0A13"/>
    <w:pPr>
      <w:widowControl w:val="0"/>
      <w:spacing w:before="80" w:after="0" w:line="240" w:lineRule="auto"/>
      <w:ind w:left="474" w:hanging="211"/>
    </w:pPr>
    <w:rPr>
      <w:rFonts w:ascii="Arial" w:eastAsia="Arial" w:hAnsi="Arial"/>
      <w:b/>
      <w:bCs/>
      <w:sz w:val="18"/>
      <w:szCs w:val="18"/>
      <w:lang w:val="en-US"/>
    </w:rPr>
  </w:style>
  <w:style w:type="paragraph" w:styleId="TDC2">
    <w:name w:val="toc 2"/>
    <w:basedOn w:val="Normal"/>
    <w:uiPriority w:val="1"/>
    <w:qFormat/>
    <w:rsid w:val="001E0A13"/>
    <w:pPr>
      <w:widowControl w:val="0"/>
      <w:spacing w:before="18" w:after="0" w:line="240" w:lineRule="auto"/>
      <w:ind w:left="263"/>
    </w:pPr>
    <w:rPr>
      <w:rFonts w:ascii="Arial" w:eastAsia="Arial" w:hAnsi="Arial"/>
      <w:sz w:val="18"/>
      <w:szCs w:val="18"/>
      <w:lang w:val="en-US"/>
    </w:rPr>
  </w:style>
  <w:style w:type="paragraph" w:styleId="Textoindependiente">
    <w:name w:val="Body Text"/>
    <w:basedOn w:val="Normal"/>
    <w:link w:val="TextoindependienteCar"/>
    <w:uiPriority w:val="1"/>
    <w:qFormat/>
    <w:rsid w:val="001E0A13"/>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1E0A13"/>
    <w:rPr>
      <w:rFonts w:ascii="Arial" w:eastAsia="Arial" w:hAnsi="Arial"/>
      <w:sz w:val="18"/>
      <w:szCs w:val="18"/>
      <w:lang w:val="en-US" w:eastAsia="en-US"/>
    </w:rPr>
  </w:style>
  <w:style w:type="table" w:styleId="Tablaconcuadrcula">
    <w:name w:val="Table Grid"/>
    <w:basedOn w:val="Tablanormal"/>
    <w:uiPriority w:val="59"/>
    <w:rsid w:val="0094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solidFill>
          <a:schemeClr val="accent2"/>
        </a:solidFill>
      </dgm:spPr>
      <dgm:t>
        <a:bodyPr/>
        <a:lstStyle/>
        <a:p>
          <a:r>
            <a:rPr lang="es-MX">
              <a:solidFill>
                <a:sysClr val="windowText" lastClr="000000"/>
              </a:solidFill>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solidFill>
          <a:schemeClr val="accent1">
            <a:lumMod val="40000"/>
            <a:lumOff val="60000"/>
          </a:schemeClr>
        </a:solidFill>
      </dgm:spPr>
      <dgm:t>
        <a:bodyPr/>
        <a:lstStyle/>
        <a:p>
          <a:r>
            <a:rPr lang="es-MX">
              <a:solidFill>
                <a:sysClr val="windowText" lastClr="000000"/>
              </a:solidFill>
            </a:rPr>
            <a:t>RECEPCIONISTA</a:t>
          </a:r>
        </a:p>
      </dgm:t>
    </dgm:pt>
    <dgm:pt modelId="{61FF22B3-7682-40C2-ACA7-DADD6F96EA62}" type="parTrans" cxnId="{9DFA7E35-5865-4C47-B323-77AD5E5F3BE1}">
      <dgm:prSe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solidFill>
          <a:schemeClr val="accent1">
            <a:lumMod val="40000"/>
            <a:lumOff val="60000"/>
          </a:schemeClr>
        </a:solidFill>
      </dgm:spPr>
      <dgm:t>
        <a:bodyPr/>
        <a:lstStyle/>
        <a:p>
          <a:r>
            <a:rPr lang="es-MX">
              <a:solidFill>
                <a:sysClr val="windowText" lastClr="000000"/>
              </a:solidFill>
            </a:rPr>
            <a:t>COORDINADOR TECNICO</a:t>
          </a:r>
        </a:p>
      </dgm:t>
    </dgm:pt>
    <dgm:pt modelId="{92763CF3-3D5B-4D4B-84D6-89599BBF40AD}" type="parTrans" cxnId="{1DB1F12D-8C33-4DA8-A7A4-9372547BD34C}">
      <dgm:prSe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solidFill>
          <a:schemeClr val="accent1">
            <a:lumMod val="40000"/>
            <a:lumOff val="60000"/>
          </a:schemeClr>
        </a:solidFill>
      </dgm:spPr>
      <dgm:t>
        <a:bodyPr/>
        <a:lstStyle/>
        <a:p>
          <a:r>
            <a:rPr lang="es-MX">
              <a:solidFill>
                <a:sysClr val="windowText" lastClr="000000"/>
              </a:solidFill>
            </a:rPr>
            <a:t>COORDINADO SOCIAL</a:t>
          </a:r>
        </a:p>
      </dgm:t>
    </dgm:pt>
    <dgm:pt modelId="{2847A864-E102-4630-A3F7-7688278691D9}" type="parTrans" cxnId="{C43C660C-1670-4546-A632-0BAFAA94142F}">
      <dgm:prSe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solidFill>
          <a:schemeClr val="accent1">
            <a:lumMod val="40000"/>
            <a:lumOff val="60000"/>
          </a:schemeClr>
        </a:solidFill>
      </dgm:spPr>
      <dgm:t>
        <a:bodyPr/>
        <a:lstStyle/>
        <a:p>
          <a:r>
            <a:rPr lang="es-MX">
              <a:solidFill>
                <a:sysClr val="windowText" lastClr="000000"/>
              </a:solidFill>
            </a:rPr>
            <a:t>COORDINADOR JURIDICO</a:t>
          </a:r>
        </a:p>
      </dgm:t>
    </dgm:pt>
    <dgm:pt modelId="{CF981270-953B-4183-BCB1-E96D18E72960}" type="parTrans" cxnId="{6880805E-B99E-4506-8AFB-4E8623A473A5}">
      <dgm:prSe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solidFill>
          <a:schemeClr val="accent1">
            <a:lumMod val="40000"/>
            <a:lumOff val="60000"/>
          </a:schemeClr>
        </a:solidFill>
      </dgm:spPr>
      <dgm:t>
        <a:bodyPr/>
        <a:lstStyle/>
        <a:p>
          <a:r>
            <a:rPr lang="es-MX">
              <a:solidFill>
                <a:sysClr val="windowText" lastClr="000000"/>
              </a:solidFill>
            </a:rPr>
            <a:t>COORDINADOR ADMINISTRATIVO</a:t>
          </a:r>
        </a:p>
      </dgm:t>
    </dgm:pt>
    <dgm:pt modelId="{7F5B04FF-2F2F-4D79-9F6E-0F5767F7A277}" type="parTrans" cxnId="{D3CA1ACE-C8AE-4E21-94AE-F5517EAB1048}">
      <dgm:prSe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solidFill>
          <a:schemeClr val="accent1">
            <a:lumMod val="40000"/>
            <a:lumOff val="60000"/>
          </a:schemeClr>
        </a:solidFill>
      </dgm:spPr>
      <dgm:t>
        <a:bodyPr/>
        <a:lstStyle/>
        <a:p>
          <a:r>
            <a:rPr lang="es-MX">
              <a:solidFill>
                <a:sysClr val="windowText" lastClr="000000"/>
              </a:solidFill>
            </a:rPr>
            <a:t>COBRANZA</a:t>
          </a:r>
        </a:p>
      </dgm:t>
    </dgm:pt>
    <dgm:pt modelId="{19F00BC1-9A1B-45D8-B709-CBA5B8AAD39E}" type="parTrans" cxnId="{B1A98E8F-4AAE-4660-8896-0C8A2AEA2DF9}">
      <dgm:prSe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solidFill>
          <a:schemeClr val="accent1">
            <a:lumMod val="40000"/>
            <a:lumOff val="60000"/>
          </a:schemeClr>
        </a:solidFill>
      </dgm:spPr>
      <dgm:t>
        <a:bodyPr/>
        <a:lstStyle/>
        <a:p>
          <a:r>
            <a:rPr lang="es-MX">
              <a:solidFill>
                <a:sysClr val="windowText" lastClr="000000"/>
              </a:solidFill>
            </a:rPr>
            <a:t>EGRESOS</a:t>
          </a:r>
        </a:p>
      </dgm:t>
    </dgm:pt>
    <dgm:pt modelId="{8A344E43-D9AE-4708-B943-F12302970AE7}" type="parTrans" cxnId="{6B72BC45-29A8-4F6D-AD5F-8B64F0E27DE8}">
      <dgm:prSe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solidFill>
          <a:schemeClr val="accent1">
            <a:lumMod val="40000"/>
            <a:lumOff val="60000"/>
          </a:schemeClr>
        </a:solidFill>
      </dgm:spPr>
      <dgm:t>
        <a:bodyPr/>
        <a:lstStyle/>
        <a:p>
          <a:r>
            <a:rPr lang="es-MX">
              <a:solidFill>
                <a:sysClr val="windowText" lastClr="000000"/>
              </a:solidFill>
            </a:rPr>
            <a:t>AUXILIAR ADMINISTRATIVO</a:t>
          </a:r>
        </a:p>
      </dgm:t>
    </dgm:pt>
    <dgm:pt modelId="{2E7048E9-8347-4CC7-A72A-D6DC822F30F1}" type="parTrans" cxnId="{F72E9659-EEE5-4ACC-8599-A68605EF7CF1}">
      <dgm:prSe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solidFill>
          <a:schemeClr val="accent1">
            <a:lumMod val="40000"/>
            <a:lumOff val="60000"/>
          </a:schemeClr>
        </a:solidFill>
      </dgm:spPr>
      <dgm:t>
        <a:bodyPr/>
        <a:lstStyle/>
        <a:p>
          <a:endParaRPr lang="es-MX">
            <a:solidFill>
              <a:sysClr val="windowText" lastClr="000000"/>
            </a:solidFill>
          </a:endParaRPr>
        </a:p>
        <a:p>
          <a:r>
            <a:rPr lang="es-MX">
              <a:solidFill>
                <a:sysClr val="windowText" lastClr="000000"/>
              </a:solidFill>
            </a:rPr>
            <a:t>AYUDANTE</a:t>
          </a:r>
        </a:p>
      </dgm:t>
    </dgm:pt>
    <dgm:pt modelId="{0FCD0BD5-C541-46FF-81B7-CADBFA8C3B47}" type="parTrans" cxnId="{01069819-4F6C-4637-AE1C-449F786756DE}">
      <dgm:prSe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solidFill>
          <a:schemeClr val="accent1">
            <a:lumMod val="40000"/>
            <a:lumOff val="60000"/>
          </a:schemeClr>
        </a:solidFill>
      </dgm:spPr>
      <dgm:t>
        <a:bodyPr/>
        <a:lstStyle/>
        <a:p>
          <a:r>
            <a:rPr lang="es-MX">
              <a:solidFill>
                <a:sysClr val="windowText" lastClr="000000"/>
              </a:solidFill>
            </a:rPr>
            <a:t>SUPERVISOR</a:t>
          </a:r>
        </a:p>
      </dgm:t>
    </dgm:pt>
    <dgm:pt modelId="{D8C72E72-F52D-4686-92ED-0B9ED8351D42}" type="parTrans" cxnId="{06FE8501-B8EC-48CB-BE62-A4432DAF6FE1}">
      <dgm:prSe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solidFill>
          <a:schemeClr val="accent1">
            <a:lumMod val="40000"/>
            <a:lumOff val="60000"/>
          </a:schemeClr>
        </a:solidFill>
      </dgm:spPr>
      <dgm:t>
        <a:bodyPr/>
        <a:lstStyle/>
        <a:p>
          <a:r>
            <a:rPr lang="es-MX">
              <a:solidFill>
                <a:sysClr val="windowText" lastClr="000000"/>
              </a:solidFill>
            </a:rPr>
            <a:t>VACANTE EVENTUAL </a:t>
          </a:r>
        </a:p>
        <a:p>
          <a:r>
            <a:rPr lang="es-MX">
              <a:solidFill>
                <a:sysClr val="windowText" lastClr="000000"/>
              </a:solidFill>
            </a:rPr>
            <a:t>SUPERVISOR</a:t>
          </a:r>
        </a:p>
      </dgm:t>
    </dgm:pt>
    <dgm:pt modelId="{6F6CB1B8-99BB-4C90-95F3-6D68EDBECC32}" type="parTrans" cxnId="{567A4E3A-B7FB-49DF-B740-D7FD6430DAE6}">
      <dgm:prSe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solidFill>
          <a:schemeClr val="accent1">
            <a:lumMod val="40000"/>
            <a:lumOff val="60000"/>
          </a:schemeClr>
        </a:solidFill>
      </dgm:spPr>
      <dgm:t>
        <a:bodyPr/>
        <a:lstStyle/>
        <a:p>
          <a:r>
            <a:rPr lang="es-MX">
              <a:solidFill>
                <a:sysClr val="windowText" lastClr="000000"/>
              </a:solidFill>
            </a:rPr>
            <a:t>ENLACE SOCIAL</a:t>
          </a:r>
        </a:p>
      </dgm:t>
    </dgm:pt>
    <dgm:pt modelId="{C6F666D4-51D4-4419-9806-20D446A3493D}" type="parTrans" cxnId="{36B76ED3-E3CE-4A0B-8CA5-D7090DF800F1}">
      <dgm:prSet/>
      <dgm:spPr/>
      <dgm:t>
        <a:bodyPr/>
        <a:lstStyle/>
        <a:p>
          <a:endParaRPr lang="es-MX"/>
        </a:p>
      </dgm:t>
    </dgm:pt>
    <dgm:pt modelId="{DC08BC43-9CED-4A1B-B4D1-10080BBDAB03}" type="sibTrans" cxnId="{36B76ED3-E3CE-4A0B-8CA5-D7090DF800F1}">
      <dgm:prSet/>
      <dgm:spPr/>
      <dgm:t>
        <a:bodyPr/>
        <a:lstStyle/>
        <a:p>
          <a:endParaRPr lang="es-MX"/>
        </a:p>
      </dgm:t>
    </dgm:pt>
    <dgm:pt modelId="{FB6E9CEB-494B-4136-BE4F-562853B331E7}">
      <dgm:prSet/>
      <dgm:spPr>
        <a:solidFill>
          <a:schemeClr val="accent1">
            <a:lumMod val="40000"/>
            <a:lumOff val="60000"/>
          </a:schemeClr>
        </a:solidFill>
      </dgm:spPr>
      <dgm:t>
        <a:bodyPr/>
        <a:lstStyle/>
        <a:p>
          <a:r>
            <a:rPr lang="es-MX">
              <a:solidFill>
                <a:sysClr val="windowText" lastClr="000000"/>
              </a:solidFill>
            </a:rPr>
            <a:t>SUPERVISOR EVENTUAL</a:t>
          </a:r>
        </a:p>
        <a:p>
          <a:endParaRPr lang="es-MX">
            <a:solidFill>
              <a:sysClr val="windowText" lastClr="000000"/>
            </a:solidFill>
          </a:endParaRPr>
        </a:p>
      </dgm:t>
    </dgm:pt>
    <dgm:pt modelId="{43578654-A30E-4745-80E8-A42CACFC9A67}" type="parTrans" cxnId="{D192622C-D2B2-4EF9-ABCC-6C75F2E46D8F}">
      <dgm:prSet/>
      <dgm:spPr/>
      <dgm:t>
        <a:bodyPr/>
        <a:lstStyle/>
        <a:p>
          <a:endParaRPr lang="es-MX"/>
        </a:p>
      </dgm:t>
    </dgm:pt>
    <dgm:pt modelId="{1B077E76-BA08-4F40-BB37-F5F05437D8C0}" type="sibTrans" cxnId="{D192622C-D2B2-4EF9-ABCC-6C75F2E46D8F}">
      <dgm:prSet/>
      <dgm:spPr/>
      <dgm:t>
        <a:bodyPr/>
        <a:lstStyle/>
        <a:p>
          <a:endParaRPr lang="es-MX"/>
        </a:p>
      </dgm:t>
    </dgm:pt>
    <dgm:pt modelId="{F55004BB-E1BF-4096-88F8-908DE62BC226}">
      <dgm:prSet/>
      <dgm:spPr>
        <a:solidFill>
          <a:schemeClr val="accent1">
            <a:lumMod val="40000"/>
            <a:lumOff val="60000"/>
          </a:schemeClr>
        </a:solidFill>
      </dgm:spPr>
      <dgm:t>
        <a:bodyPr/>
        <a:lstStyle/>
        <a:p>
          <a:r>
            <a:rPr lang="es-MX">
              <a:solidFill>
                <a:sysClr val="windowText" lastClr="000000"/>
              </a:solidFill>
            </a:rPr>
            <a:t>VACANTE EVENTUAL</a:t>
          </a:r>
        </a:p>
        <a:p>
          <a:r>
            <a:rPr lang="es-MX">
              <a:solidFill>
                <a:sysClr val="windowText" lastClr="000000"/>
              </a:solidFill>
            </a:rPr>
            <a:t>SUPERVISOR </a:t>
          </a:r>
        </a:p>
      </dgm:t>
    </dgm:pt>
    <dgm:pt modelId="{44CE2FB2-431A-40CB-80F3-443CA31B97C8}" type="parTrans" cxnId="{98498579-3366-49A4-9886-F7A26305BC0A}">
      <dgm:prSe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solidFill>
          <a:schemeClr val="accent1">
            <a:lumMod val="40000"/>
            <a:lumOff val="60000"/>
          </a:schemeClr>
        </a:solidFill>
      </dgm:spPr>
      <dgm:t>
        <a:bodyPr/>
        <a:lstStyle/>
        <a:p>
          <a:r>
            <a:rPr lang="es-MX">
              <a:solidFill>
                <a:sysClr val="windowText" lastClr="000000"/>
              </a:solidFill>
            </a:rPr>
            <a:t>VIGILANTE</a:t>
          </a:r>
        </a:p>
      </dgm:t>
    </dgm:pt>
    <dgm:pt modelId="{C5842B74-131A-4608-A085-6B92D1476DA1}" type="parTrans" cxnId="{B7B36DEB-4037-4030-B06C-A986A53F29C0}">
      <dgm:prSet/>
      <dgm:spPr/>
      <dgm:t>
        <a:bodyPr/>
        <a:lstStyle/>
        <a:p>
          <a:endParaRPr lang="es-MX"/>
        </a:p>
      </dgm:t>
    </dgm:pt>
    <dgm:pt modelId="{D92440B6-CAB5-425D-BBE0-51D159853B20}" type="sibTrans" cxnId="{B7B36DEB-4037-4030-B06C-A986A53F29C0}">
      <dgm:prSet/>
      <dgm:spPr/>
      <dgm:t>
        <a:bodyPr/>
        <a:lstStyle/>
        <a:p>
          <a:endParaRPr lang="es-MX"/>
        </a:p>
      </dgm:t>
    </dgm:pt>
    <dgm:pt modelId="{3B6BE306-1FC6-4584-95B7-F852EB7757DB}">
      <dgm:prSet/>
      <dgm:spPr>
        <a:solidFill>
          <a:schemeClr val="accent1">
            <a:lumMod val="40000"/>
            <a:lumOff val="60000"/>
          </a:schemeClr>
        </a:solidFill>
      </dgm:spPr>
      <dgm:t>
        <a:bodyPr/>
        <a:lstStyle/>
        <a:p>
          <a:r>
            <a:rPr lang="es-MX">
              <a:solidFill>
                <a:sysClr val="windowText" lastClr="000000"/>
              </a:solidFill>
            </a:rPr>
            <a:t>VACANTE </a:t>
          </a:r>
        </a:p>
        <a:p>
          <a:r>
            <a:rPr lang="es-MX">
              <a:solidFill>
                <a:sysClr val="windowText" lastClr="000000"/>
              </a:solidFill>
            </a:rPr>
            <a:t>PROMOTOR SOCIAL</a:t>
          </a:r>
        </a:p>
      </dgm:t>
    </dgm:pt>
    <dgm:pt modelId="{28FEE974-CBA7-4204-BE2E-F6E670F48EE2}" type="parTrans" cxnId="{81CE9761-07E6-4855-8442-26C5CBEF9728}">
      <dgm:prSet/>
      <dgm:spPr/>
      <dgm:t>
        <a:bodyPr/>
        <a:lstStyle/>
        <a:p>
          <a:endParaRPr lang="es-MX"/>
        </a:p>
      </dgm:t>
    </dgm:pt>
    <dgm:pt modelId="{2767A729-3157-4D7F-AEF2-B18DD8E27741}" type="sibTrans" cxnId="{81CE9761-07E6-4855-8442-26C5CBEF9728}">
      <dgm:prSet/>
      <dgm:spPr/>
      <dgm:t>
        <a:bodyPr/>
        <a:lstStyle/>
        <a:p>
          <a:endParaRPr lang="es-MX"/>
        </a:p>
      </dgm:t>
    </dgm:pt>
    <dgm:pt modelId="{94B5DBB9-E3C7-420E-9D14-303A467E4340}">
      <dgm:prSet/>
      <dgm:spPr/>
      <dgm:t>
        <a:bodyPr/>
        <a:lstStyle/>
        <a:p>
          <a:pPr algn="ctr"/>
          <a:r>
            <a:rPr lang="es-MX"/>
            <a:t>					</a:t>
          </a:r>
          <a:r>
            <a:rPr lang="es-MX">
              <a:solidFill>
                <a:sysClr val="windowText" lastClr="000000"/>
              </a:solidFill>
            </a:rPr>
            <a:t>AUX JURIDICO</a:t>
          </a:r>
          <a:r>
            <a:rPr lang="es-MX"/>
            <a:t>	</a:t>
          </a:r>
        </a:p>
      </dgm:t>
    </dgm:pt>
    <dgm:pt modelId="{5C386363-2D04-4203-99E0-DE6FF9178235}" type="parTrans" cxnId="{8565D0E9-529B-4369-B1E0-9C3DC8F6001E}">
      <dgm:prSet/>
      <dgm:spPr/>
      <dgm:t>
        <a:bodyPr/>
        <a:lstStyle/>
        <a:p>
          <a:endParaRPr lang="es-MX"/>
        </a:p>
      </dgm:t>
    </dgm:pt>
    <dgm:pt modelId="{A649A5DD-5BA0-4B6D-B6A3-017B0AF19235}" type="sibTrans" cxnId="{8565D0E9-529B-4369-B1E0-9C3DC8F6001E}">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t>
        <a:bodyPr/>
        <a:lstStyle/>
        <a:p>
          <a:endParaRPr lang="es-MX"/>
        </a:p>
      </dgm:t>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2" custLinFactNeighborX="4023">
        <dgm:presLayoutVars>
          <dgm:chPref val="3"/>
        </dgm:presLayoutVars>
      </dgm:prSet>
      <dgm:spPr/>
      <dgm:t>
        <a:bodyPr/>
        <a:lstStyle/>
        <a:p>
          <a:endParaRPr lang="es-MX"/>
        </a:p>
      </dgm:t>
    </dgm:pt>
    <dgm:pt modelId="{8B37D9D3-0291-439B-9A90-AAD5E52FCC3F}" type="pres">
      <dgm:prSet presAssocID="{89920802-23E2-44AA-BA75-BDDF8510C1BE}" presName="rootConnector1" presStyleLbl="node1" presStyleIdx="0" presStyleCnt="0"/>
      <dgm:spPr/>
      <dgm:t>
        <a:bodyPr/>
        <a:lstStyle/>
        <a:p>
          <a:endParaRPr lang="es-MX"/>
        </a:p>
      </dgm:t>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t>
        <a:bodyPr/>
        <a:lstStyle/>
        <a:p>
          <a:endParaRPr lang="es-MX"/>
        </a:p>
      </dgm:t>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t>
        <a:bodyPr/>
        <a:lstStyle/>
        <a:p>
          <a:endParaRPr lang="es-MX"/>
        </a:p>
      </dgm:t>
    </dgm:pt>
    <dgm:pt modelId="{9F7D22A6-6A74-4081-B2D2-E454D19CEA07}" type="pres">
      <dgm:prSet presAssocID="{7AC9D812-D674-45ED-B997-7CDF84C905C3}" presName="rootConnector" presStyleLbl="node2" presStyleIdx="0" presStyleCnt="4"/>
      <dgm:spPr/>
      <dgm:t>
        <a:bodyPr/>
        <a:lstStyle/>
        <a:p>
          <a:endParaRPr lang="es-MX"/>
        </a:p>
      </dgm:t>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1"/>
      <dgm:spPr/>
      <dgm:t>
        <a:bodyPr/>
        <a:lstStyle/>
        <a:p>
          <a:endParaRPr lang="es-MX"/>
        </a:p>
      </dgm:t>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1" custLinFactNeighborX="-4263" custLinFactNeighborY="1609">
        <dgm:presLayoutVars>
          <dgm:chPref val="3"/>
        </dgm:presLayoutVars>
      </dgm:prSet>
      <dgm:spPr/>
      <dgm:t>
        <a:bodyPr/>
        <a:lstStyle/>
        <a:p>
          <a:endParaRPr lang="es-MX"/>
        </a:p>
      </dgm:t>
    </dgm:pt>
    <dgm:pt modelId="{BFF59B12-8853-41E1-BE8C-3C56B2212CA0}" type="pres">
      <dgm:prSet presAssocID="{AA48994F-953E-4975-AB78-D27A92CB1607}" presName="rootConnector" presStyleLbl="node3" presStyleIdx="0" presStyleCnt="11"/>
      <dgm:spPr/>
      <dgm:t>
        <a:bodyPr/>
        <a:lstStyle/>
        <a:p>
          <a:endParaRPr lang="es-MX"/>
        </a:p>
      </dgm:t>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1"/>
      <dgm:spPr/>
      <dgm:t>
        <a:bodyPr/>
        <a:lstStyle/>
        <a:p>
          <a:endParaRPr lang="es-MX"/>
        </a:p>
      </dgm:t>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1" custLinFactNeighborX="-4263" custLinFactNeighborY="1609">
        <dgm:presLayoutVars>
          <dgm:chPref val="3"/>
        </dgm:presLayoutVars>
      </dgm:prSet>
      <dgm:spPr/>
      <dgm:t>
        <a:bodyPr/>
        <a:lstStyle/>
        <a:p>
          <a:endParaRPr lang="es-MX"/>
        </a:p>
      </dgm:t>
    </dgm:pt>
    <dgm:pt modelId="{E881A456-DD31-4BB2-9B55-75FF7E3FFD38}" type="pres">
      <dgm:prSet presAssocID="{1078B053-3879-471F-B527-A6C49AFA6A12}" presName="rootConnector" presStyleLbl="node3" presStyleIdx="1" presStyleCnt="11"/>
      <dgm:spPr/>
      <dgm:t>
        <a:bodyPr/>
        <a:lstStyle/>
        <a:p>
          <a:endParaRPr lang="es-MX"/>
        </a:p>
      </dgm:t>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1"/>
      <dgm:spPr/>
      <dgm:t>
        <a:bodyPr/>
        <a:lstStyle/>
        <a:p>
          <a:endParaRPr lang="es-MX"/>
        </a:p>
      </dgm:t>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1">
        <dgm:presLayoutVars>
          <dgm:chPref val="3"/>
        </dgm:presLayoutVars>
      </dgm:prSet>
      <dgm:spPr/>
      <dgm:t>
        <a:bodyPr/>
        <a:lstStyle/>
        <a:p>
          <a:endParaRPr lang="es-MX"/>
        </a:p>
      </dgm:t>
    </dgm:pt>
    <dgm:pt modelId="{4BB5AE7F-9F8D-4518-AEA9-E7F0983A36D1}" type="pres">
      <dgm:prSet presAssocID="{E2EC77AE-2289-4363-8485-AE3C20F38C38}" presName="rootConnector" presStyleLbl="node3" presStyleIdx="2" presStyleCnt="11"/>
      <dgm:spPr/>
      <dgm:t>
        <a:bodyPr/>
        <a:lstStyle/>
        <a:p>
          <a:endParaRPr lang="es-MX"/>
        </a:p>
      </dgm:t>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1"/>
      <dgm:spPr/>
      <dgm:t>
        <a:bodyPr/>
        <a:lstStyle/>
        <a:p>
          <a:endParaRPr lang="es-MX"/>
        </a:p>
      </dgm:t>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1">
        <dgm:presLayoutVars>
          <dgm:chPref val="3"/>
        </dgm:presLayoutVars>
      </dgm:prSet>
      <dgm:spPr/>
      <dgm:t>
        <a:bodyPr/>
        <a:lstStyle/>
        <a:p>
          <a:endParaRPr lang="es-MX"/>
        </a:p>
      </dgm:t>
    </dgm:pt>
    <dgm:pt modelId="{F1BCB876-68A3-4A3D-856D-7A89AAF2A44D}" type="pres">
      <dgm:prSet presAssocID="{69F96A66-BF02-4E04-9F12-55CE6722EA51}" presName="rootConnector" presStyleLbl="node3" presStyleIdx="3" presStyleCnt="11"/>
      <dgm:spPr/>
      <dgm:t>
        <a:bodyPr/>
        <a:lstStyle/>
        <a:p>
          <a:endParaRPr lang="es-MX"/>
        </a:p>
      </dgm:t>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t>
        <a:bodyPr/>
        <a:lstStyle/>
        <a:p>
          <a:endParaRPr lang="es-MX"/>
        </a:p>
      </dgm:t>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t>
        <a:bodyPr/>
        <a:lstStyle/>
        <a:p>
          <a:endParaRPr lang="es-MX"/>
        </a:p>
      </dgm:t>
    </dgm:pt>
    <dgm:pt modelId="{C3798DDD-4F71-44E7-A03F-DEFFFE56636A}" type="pres">
      <dgm:prSet presAssocID="{C45318FD-7C66-45F4-A4C7-03B5ADF88689}" presName="rootConnector" presStyleLbl="node2" presStyleIdx="1" presStyleCnt="4"/>
      <dgm:spPr/>
      <dgm:t>
        <a:bodyPr/>
        <a:lstStyle/>
        <a:p>
          <a:endParaRPr lang="es-MX"/>
        </a:p>
      </dgm:t>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1"/>
      <dgm:spPr/>
      <dgm:t>
        <a:bodyPr/>
        <a:lstStyle/>
        <a:p>
          <a:endParaRPr lang="es-MX"/>
        </a:p>
      </dgm:t>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1" custLinFactNeighborX="-4263" custLinFactNeighborY="1609">
        <dgm:presLayoutVars>
          <dgm:chPref val="3"/>
        </dgm:presLayoutVars>
      </dgm:prSet>
      <dgm:spPr/>
      <dgm:t>
        <a:bodyPr/>
        <a:lstStyle/>
        <a:p>
          <a:endParaRPr lang="es-MX"/>
        </a:p>
      </dgm:t>
    </dgm:pt>
    <dgm:pt modelId="{EA350533-14D1-40B4-A6C7-7F4D1FAF7BB1}" type="pres">
      <dgm:prSet presAssocID="{E1ECAEF7-E8CD-4079-9891-95A26CBC5AD0}" presName="rootConnector" presStyleLbl="node3" presStyleIdx="4" presStyleCnt="11"/>
      <dgm:spPr/>
      <dgm:t>
        <a:bodyPr/>
        <a:lstStyle/>
        <a:p>
          <a:endParaRPr lang="es-MX"/>
        </a:p>
      </dgm:t>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1"/>
      <dgm:spPr/>
      <dgm:t>
        <a:bodyPr/>
        <a:lstStyle/>
        <a:p>
          <a:endParaRPr lang="es-MX"/>
        </a:p>
      </dgm:t>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1">
        <dgm:presLayoutVars>
          <dgm:chPref val="3"/>
        </dgm:presLayoutVars>
      </dgm:prSet>
      <dgm:spPr/>
      <dgm:t>
        <a:bodyPr/>
        <a:lstStyle/>
        <a:p>
          <a:endParaRPr lang="es-MX"/>
        </a:p>
      </dgm:t>
    </dgm:pt>
    <dgm:pt modelId="{D481368B-E826-4A0C-82AF-33ED2B911C9D}" type="pres">
      <dgm:prSet presAssocID="{7AAC0662-4479-4D90-89F6-0BDE590C8D5C}" presName="rootConnector" presStyleLbl="node3" presStyleIdx="5" presStyleCnt="11"/>
      <dgm:spPr/>
      <dgm:t>
        <a:bodyPr/>
        <a:lstStyle/>
        <a:p>
          <a:endParaRPr lang="es-MX"/>
        </a:p>
      </dgm:t>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1"/>
      <dgm:spPr/>
      <dgm:t>
        <a:bodyPr/>
        <a:lstStyle/>
        <a:p>
          <a:endParaRPr lang="es-MX"/>
        </a:p>
      </dgm:t>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1">
        <dgm:presLayoutVars>
          <dgm:chPref val="3"/>
        </dgm:presLayoutVars>
      </dgm:prSet>
      <dgm:spPr/>
      <dgm:t>
        <a:bodyPr/>
        <a:lstStyle/>
        <a:p>
          <a:endParaRPr lang="es-MX"/>
        </a:p>
      </dgm:t>
    </dgm:pt>
    <dgm:pt modelId="{5900BEE5-CE48-4B6D-92A4-8FAE4015683E}" type="pres">
      <dgm:prSet presAssocID="{F55004BB-E1BF-4096-88F8-908DE62BC226}" presName="rootConnector" presStyleLbl="node3" presStyleIdx="6" presStyleCnt="11"/>
      <dgm:spPr/>
      <dgm:t>
        <a:bodyPr/>
        <a:lstStyle/>
        <a:p>
          <a:endParaRPr lang="es-MX"/>
        </a:p>
      </dgm:t>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1"/>
      <dgm:spPr/>
      <dgm:t>
        <a:bodyPr/>
        <a:lstStyle/>
        <a:p>
          <a:endParaRPr lang="es-MX"/>
        </a:p>
      </dgm:t>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1" custLinFactNeighborX="-4263" custLinFactNeighborY="1609">
        <dgm:presLayoutVars>
          <dgm:chPref val="3"/>
        </dgm:presLayoutVars>
      </dgm:prSet>
      <dgm:spPr/>
      <dgm:t>
        <a:bodyPr/>
        <a:lstStyle/>
        <a:p>
          <a:endParaRPr lang="es-MX"/>
        </a:p>
      </dgm:t>
    </dgm:pt>
    <dgm:pt modelId="{6D11CFDD-061A-43EC-BE83-F8B75EA913D3}" type="pres">
      <dgm:prSet presAssocID="{69C8729F-6415-4BAA-B8B7-3C958C25FB82}" presName="rootConnector" presStyleLbl="node3" presStyleIdx="7" presStyleCnt="11"/>
      <dgm:spPr/>
      <dgm:t>
        <a:bodyPr/>
        <a:lstStyle/>
        <a:p>
          <a:endParaRPr lang="es-MX"/>
        </a:p>
      </dgm:t>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t>
        <a:bodyPr/>
        <a:lstStyle/>
        <a:p>
          <a:endParaRPr lang="es-MX"/>
        </a:p>
      </dgm:t>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t>
        <a:bodyPr/>
        <a:lstStyle/>
        <a:p>
          <a:endParaRPr lang="es-MX"/>
        </a:p>
      </dgm:t>
    </dgm:pt>
    <dgm:pt modelId="{D3205FB1-DDD3-43D3-8F04-AF94BC6F4DD6}" type="pres">
      <dgm:prSet presAssocID="{0457674F-EF7F-40C0-BDB0-A1E0FA4928D0}" presName="rootConnector" presStyleLbl="node2" presStyleIdx="2" presStyleCnt="4"/>
      <dgm:spPr/>
      <dgm:t>
        <a:bodyPr/>
        <a:lstStyle/>
        <a:p>
          <a:endParaRPr lang="es-MX"/>
        </a:p>
      </dgm:t>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1"/>
      <dgm:spPr/>
      <dgm:t>
        <a:bodyPr/>
        <a:lstStyle/>
        <a:p>
          <a:endParaRPr lang="es-MX"/>
        </a:p>
      </dgm:t>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1" custLinFactNeighborX="-4263" custLinFactNeighborY="4829">
        <dgm:presLayoutVars>
          <dgm:chPref val="3"/>
        </dgm:presLayoutVars>
      </dgm:prSet>
      <dgm:spPr/>
      <dgm:t>
        <a:bodyPr/>
        <a:lstStyle/>
        <a:p>
          <a:endParaRPr lang="es-MX"/>
        </a:p>
      </dgm:t>
    </dgm:pt>
    <dgm:pt modelId="{52F49630-E297-4677-ADEB-59EA4A679A1E}" type="pres">
      <dgm:prSet presAssocID="{FDC7D365-9379-4C2B-9564-49FF814F2B89}" presName="rootConnector" presStyleLbl="node3" presStyleIdx="8" presStyleCnt="11"/>
      <dgm:spPr/>
      <dgm:t>
        <a:bodyPr/>
        <a:lstStyle/>
        <a:p>
          <a:endParaRPr lang="es-MX"/>
        </a:p>
      </dgm:t>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C72F2AA6-F0C4-4D56-A24D-379F85357056}" type="pres">
      <dgm:prSet presAssocID="{43578654-A30E-4745-80E8-A42CACFC9A67}" presName="Name37" presStyleLbl="parChTrans1D3" presStyleIdx="9" presStyleCnt="11"/>
      <dgm:spPr/>
      <dgm:t>
        <a:bodyPr/>
        <a:lstStyle/>
        <a:p>
          <a:endParaRPr lang="es-MX"/>
        </a:p>
      </dgm:t>
    </dgm:pt>
    <dgm:pt modelId="{3E33CB93-274C-461B-A1B2-4534FF3B5369}" type="pres">
      <dgm:prSet presAssocID="{FB6E9CEB-494B-4136-BE4F-562853B331E7}" presName="hierRoot2" presStyleCnt="0">
        <dgm:presLayoutVars>
          <dgm:hierBranch val="init"/>
        </dgm:presLayoutVars>
      </dgm:prSet>
      <dgm:spPr/>
    </dgm:pt>
    <dgm:pt modelId="{328323D2-667B-485B-BE34-ABA9BB7778B2}" type="pres">
      <dgm:prSet presAssocID="{FB6E9CEB-494B-4136-BE4F-562853B331E7}" presName="rootComposite" presStyleCnt="0"/>
      <dgm:spPr/>
    </dgm:pt>
    <dgm:pt modelId="{AA3B2670-0D78-4D57-B267-C8D743B3E799}" type="pres">
      <dgm:prSet presAssocID="{FB6E9CEB-494B-4136-BE4F-562853B331E7}" presName="rootText" presStyleLbl="node3" presStyleIdx="9" presStyleCnt="11" custLinFactNeighborX="-4263" custLinFactNeighborY="1609">
        <dgm:presLayoutVars>
          <dgm:chPref val="3"/>
        </dgm:presLayoutVars>
      </dgm:prSet>
      <dgm:spPr/>
      <dgm:t>
        <a:bodyPr/>
        <a:lstStyle/>
        <a:p>
          <a:endParaRPr lang="es-MX"/>
        </a:p>
      </dgm:t>
    </dgm:pt>
    <dgm:pt modelId="{B45B788B-5932-42DF-ACBD-3D9C6B01DDF5}" type="pres">
      <dgm:prSet presAssocID="{FB6E9CEB-494B-4136-BE4F-562853B331E7}" presName="rootConnector" presStyleLbl="node3" presStyleIdx="9" presStyleCnt="11"/>
      <dgm:spPr/>
      <dgm:t>
        <a:bodyPr/>
        <a:lstStyle/>
        <a:p>
          <a:endParaRPr lang="es-MX"/>
        </a:p>
      </dgm:t>
    </dgm:pt>
    <dgm:pt modelId="{94B8D984-E90B-4A2B-BF48-C6F83B145431}" type="pres">
      <dgm:prSet presAssocID="{FB6E9CEB-494B-4136-BE4F-562853B331E7}" presName="hierChild4" presStyleCnt="0"/>
      <dgm:spPr/>
    </dgm:pt>
    <dgm:pt modelId="{934E7C65-31F6-4DED-9C7A-267C1AADAF98}" type="pres">
      <dgm:prSet presAssocID="{FB6E9CEB-494B-4136-BE4F-562853B331E7}" presName="hierChild5" presStyleCnt="0"/>
      <dgm:spPr/>
    </dgm:pt>
    <dgm:pt modelId="{AE57242E-F130-4786-B51E-FED893E481F9}" type="pres">
      <dgm:prSet presAssocID="{28FEE974-CBA7-4204-BE2E-F6E670F48EE2}" presName="Name37" presStyleLbl="parChTrans1D3" presStyleIdx="10" presStyleCnt="11"/>
      <dgm:spPr/>
      <dgm:t>
        <a:bodyPr/>
        <a:lstStyle/>
        <a:p>
          <a:endParaRPr lang="es-MX"/>
        </a:p>
      </dgm:t>
    </dgm:pt>
    <dgm:pt modelId="{A6B1028E-D950-4349-AD9E-557161946F6E}" type="pres">
      <dgm:prSet presAssocID="{3B6BE306-1FC6-4584-95B7-F852EB7757DB}" presName="hierRoot2" presStyleCnt="0">
        <dgm:presLayoutVars>
          <dgm:hierBranch val="init"/>
        </dgm:presLayoutVars>
      </dgm:prSet>
      <dgm:spPr/>
    </dgm:pt>
    <dgm:pt modelId="{05D9368E-D57D-4C29-B21E-A0BB850C74E8}" type="pres">
      <dgm:prSet presAssocID="{3B6BE306-1FC6-4584-95B7-F852EB7757DB}" presName="rootComposite" presStyleCnt="0"/>
      <dgm:spPr/>
    </dgm:pt>
    <dgm:pt modelId="{A8D33852-A8A9-4900-AFEF-048895046CCE}" type="pres">
      <dgm:prSet presAssocID="{3B6BE306-1FC6-4584-95B7-F852EB7757DB}" presName="rootText" presStyleLbl="node3" presStyleIdx="10" presStyleCnt="11" custLinFactNeighborX="-4263" custLinFactNeighborY="1609">
        <dgm:presLayoutVars>
          <dgm:chPref val="3"/>
        </dgm:presLayoutVars>
      </dgm:prSet>
      <dgm:spPr/>
      <dgm:t>
        <a:bodyPr/>
        <a:lstStyle/>
        <a:p>
          <a:endParaRPr lang="es-MX"/>
        </a:p>
      </dgm:t>
    </dgm:pt>
    <dgm:pt modelId="{91733A81-6E6E-42DC-AB38-B5B5B3F35683}" type="pres">
      <dgm:prSet presAssocID="{3B6BE306-1FC6-4584-95B7-F852EB7757DB}" presName="rootConnector" presStyleLbl="node3" presStyleIdx="10" presStyleCnt="11"/>
      <dgm:spPr/>
      <dgm:t>
        <a:bodyPr/>
        <a:lstStyle/>
        <a:p>
          <a:endParaRPr lang="es-MX"/>
        </a:p>
      </dgm:t>
    </dgm:pt>
    <dgm:pt modelId="{5997CE60-82CC-4EBA-B5DD-BEE478AF3593}" type="pres">
      <dgm:prSet presAssocID="{3B6BE306-1FC6-4584-95B7-F852EB7757DB}" presName="hierChild4" presStyleCnt="0"/>
      <dgm:spPr/>
    </dgm:pt>
    <dgm:pt modelId="{24F661A9-DCF6-44FA-AF76-345F473F15D3}" type="pres">
      <dgm:prSet presAssocID="{3B6BE306-1FC6-4584-95B7-F852EB7757DB}"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t>
        <a:bodyPr/>
        <a:lstStyle/>
        <a:p>
          <a:endParaRPr lang="es-MX"/>
        </a:p>
      </dgm:t>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t>
        <a:bodyPr/>
        <a:lstStyle/>
        <a:p>
          <a:endParaRPr lang="es-MX"/>
        </a:p>
      </dgm:t>
    </dgm:pt>
    <dgm:pt modelId="{310E8D5C-895C-4899-96DE-7BA04F1C9B84}" type="pres">
      <dgm:prSet presAssocID="{EE3AC2B9-E701-444D-9890-68129451DEEB}" presName="rootConnector" presStyleLbl="node2" presStyleIdx="3" presStyleCnt="4"/>
      <dgm:spPr/>
      <dgm:t>
        <a:bodyPr/>
        <a:lstStyle/>
        <a:p>
          <a:endParaRPr lang="es-MX"/>
        </a:p>
      </dgm:t>
    </dgm:pt>
    <dgm:pt modelId="{AD1CD4CD-9ADE-4CC3-8732-25B8AEC4676D}" type="pres">
      <dgm:prSet presAssocID="{EE3AC2B9-E701-444D-9890-68129451DEEB}" presName="hierChild4"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t>
        <a:bodyPr/>
        <a:lstStyle/>
        <a:p>
          <a:endParaRPr lang="es-MX"/>
        </a:p>
      </dgm:t>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t>
        <a:bodyPr/>
        <a:lstStyle/>
        <a:p>
          <a:endParaRPr lang="es-MX"/>
        </a:p>
      </dgm:t>
    </dgm:pt>
    <dgm:pt modelId="{2E8709E9-59B9-46D4-A723-1321EB081245}" type="pres">
      <dgm:prSet presAssocID="{C3B13C5A-6F8F-4905-96AA-07512DD43123}" presName="rootConnector3" presStyleLbl="asst1" presStyleIdx="0" presStyleCnt="1"/>
      <dgm:spPr/>
      <dgm:t>
        <a:bodyPr/>
        <a:lstStyle/>
        <a:p>
          <a:endParaRPr lang="es-MX"/>
        </a:p>
      </dgm:t>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 modelId="{207E3933-A310-451E-B965-CEB8E3A380C8}" type="pres">
      <dgm:prSet presAssocID="{94B5DBB9-E3C7-420E-9D14-303A467E4340}" presName="hierRoot1" presStyleCnt="0">
        <dgm:presLayoutVars>
          <dgm:hierBranch val="init"/>
        </dgm:presLayoutVars>
      </dgm:prSet>
      <dgm:spPr/>
    </dgm:pt>
    <dgm:pt modelId="{123481A5-2F28-4EC2-BB6A-A8E51283E7DF}" type="pres">
      <dgm:prSet presAssocID="{94B5DBB9-E3C7-420E-9D14-303A467E4340}" presName="rootComposite1" presStyleCnt="0"/>
      <dgm:spPr/>
    </dgm:pt>
    <dgm:pt modelId="{72C938D0-6DED-4703-A9C2-F25A10C98B97}" type="pres">
      <dgm:prSet presAssocID="{94B5DBB9-E3C7-420E-9D14-303A467E4340}" presName="rootText1" presStyleLbl="node0" presStyleIdx="1" presStyleCnt="2" custScaleX="91186" custScaleY="89593" custLinFactY="200000" custLinFactNeighborX="62340" custLinFactNeighborY="230019">
        <dgm:presLayoutVars>
          <dgm:chPref val="3"/>
        </dgm:presLayoutVars>
      </dgm:prSet>
      <dgm:spPr/>
      <dgm:t>
        <a:bodyPr/>
        <a:lstStyle/>
        <a:p>
          <a:endParaRPr lang="es-MX"/>
        </a:p>
      </dgm:t>
    </dgm:pt>
    <dgm:pt modelId="{37146E7B-2E06-4899-B2F5-DC31D3351952}" type="pres">
      <dgm:prSet presAssocID="{94B5DBB9-E3C7-420E-9D14-303A467E4340}" presName="rootConnector1" presStyleLbl="node1" presStyleIdx="0" presStyleCnt="0"/>
      <dgm:spPr/>
      <dgm:t>
        <a:bodyPr/>
        <a:lstStyle/>
        <a:p>
          <a:endParaRPr lang="es-MX"/>
        </a:p>
      </dgm:t>
    </dgm:pt>
    <dgm:pt modelId="{D87E52CE-C9D1-43BA-929A-72E178BBC1F9}" type="pres">
      <dgm:prSet presAssocID="{94B5DBB9-E3C7-420E-9D14-303A467E4340}" presName="hierChild2" presStyleCnt="0"/>
      <dgm:spPr/>
    </dgm:pt>
    <dgm:pt modelId="{DD96E3FB-0B3A-4088-B639-EB0EAD896742}" type="pres">
      <dgm:prSet presAssocID="{94B5DBB9-E3C7-420E-9D14-303A467E4340}" presName="hierChild3" presStyleCnt="0"/>
      <dgm:spPr/>
    </dgm:pt>
  </dgm:ptLst>
  <dgm:cxnLst>
    <dgm:cxn modelId="{5548A610-C4E0-4EDC-8206-95804516729D}" type="presOf" srcId="{CF981270-953B-4183-BCB1-E96D18E72960}" destId="{A561FCEF-99D2-40D7-8F80-4B74D45463EE}" srcOrd="0" destOrd="0" presId="urn:microsoft.com/office/officeart/2005/8/layout/orgChart1"/>
    <dgm:cxn modelId="{3F8EB345-A932-4998-8932-5C41DA5E4C0C}" type="presOf" srcId="{E2EC77AE-2289-4363-8485-AE3C20F38C38}" destId="{4BB5AE7F-9F8D-4518-AEA9-E7F0983A36D1}" srcOrd="1" destOrd="0" presId="urn:microsoft.com/office/officeart/2005/8/layout/orgChart1"/>
    <dgm:cxn modelId="{992824AE-3D98-4467-BC97-DF3724929573}" type="presOf" srcId="{7AAC0662-4479-4D90-89F6-0BDE590C8D5C}" destId="{D481368B-E826-4A0C-82AF-33ED2B911C9D}" srcOrd="1" destOrd="0" presId="urn:microsoft.com/office/officeart/2005/8/layout/orgChart1"/>
    <dgm:cxn modelId="{E891AF05-EC94-4F8A-9ADB-9181BF1B3812}" type="presOf" srcId="{69C8729F-6415-4BAA-B8B7-3C958C25FB82}" destId="{6D11CFDD-061A-43EC-BE83-F8B75EA913D3}" srcOrd="1" destOrd="0" presId="urn:microsoft.com/office/officeart/2005/8/layout/orgChart1"/>
    <dgm:cxn modelId="{87AAD9CC-D23C-461D-8A20-9400C31579BF}" type="presOf" srcId="{C3B13C5A-6F8F-4905-96AA-07512DD43123}" destId="{1F55B01E-61FB-4692-B30B-3B3D8BE43F3B}" srcOrd="0" destOrd="0" presId="urn:microsoft.com/office/officeart/2005/8/layout/orgChart1"/>
    <dgm:cxn modelId="{A0EBDCCC-A70E-4D5B-9F62-A6B4332945E4}" type="presOf" srcId="{2847A864-E102-4630-A3F7-7688278691D9}" destId="{85BCD406-7C4A-44AA-B57C-BA442F29433C}" srcOrd="0" destOrd="0" presId="urn:microsoft.com/office/officeart/2005/8/layout/orgChart1"/>
    <dgm:cxn modelId="{64F97E32-E5DA-4BD0-8F14-E84B553FDD2B}" type="presOf" srcId="{C45318FD-7C66-45F4-A4C7-03B5ADF88689}" destId="{E609B2ED-2E22-4AD5-BCF9-06ABE08C8B56}" srcOrd="0" destOrd="0" presId="urn:microsoft.com/office/officeart/2005/8/layout/orgChart1"/>
    <dgm:cxn modelId="{6F40C2FE-3012-4845-AAD7-531C4AF1EA83}" type="presOf" srcId="{EE3AC2B9-E701-444D-9890-68129451DEEB}" destId="{62EE76C9-AEDF-4A73-BD88-65C7CF61F5ED}" srcOrd="0" destOrd="0" presId="urn:microsoft.com/office/officeart/2005/8/layout/orgChart1"/>
    <dgm:cxn modelId="{ADA65637-AC0E-41CC-A7AA-68CDE269139B}" type="presOf" srcId="{C3B13C5A-6F8F-4905-96AA-07512DD43123}" destId="{2E8709E9-59B9-46D4-A723-1321EB081245}" srcOrd="1" destOrd="0" presId="urn:microsoft.com/office/officeart/2005/8/layout/orgChart1"/>
    <dgm:cxn modelId="{907FBBFF-F0BE-4408-87C4-3C8ABD3D635E}" type="presOf" srcId="{6F6CB1B8-99BB-4C90-95F3-6D68EDBECC32}" destId="{EBCAD4FE-0367-4F94-BD87-EBDDA9EE7492}" srcOrd="0"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3CC9EDFA-3887-4845-A393-D1E256C06707}" type="presOf" srcId="{C6F666D4-51D4-4419-9806-20D446A3493D}" destId="{CB5DCBCF-81F3-463C-A82D-A2A3F8B9CCC9}"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B1A98E8F-4AAE-4660-8896-0C8A2AEA2DF9}" srcId="{7AC9D812-D674-45ED-B997-7CDF84C905C3}" destId="{AA48994F-953E-4975-AB78-D27A92CB1607}" srcOrd="0" destOrd="0" parTransId="{19F00BC1-9A1B-45D8-B709-CBA5B8AAD39E}" sibTransId="{7FCC3D44-CD5E-46E9-B640-42FEFAF0E1E7}"/>
    <dgm:cxn modelId="{1DB1F12D-8C33-4DA8-A7A4-9372547BD34C}" srcId="{89920802-23E2-44AA-BA75-BDDF8510C1BE}" destId="{C45318FD-7C66-45F4-A4C7-03B5ADF88689}" srcOrd="2" destOrd="0" parTransId="{92763CF3-3D5B-4D4B-84D6-89599BBF40AD}" sibTransId="{98E72350-B201-46D8-A5A5-1E7F19041084}"/>
    <dgm:cxn modelId="{9BF243BF-2C8A-4A0F-82D6-AABC3B34536A}" type="presOf" srcId="{B23AC134-B625-4EF6-BD00-795469A9D83E}" destId="{C6AC7D78-A3F9-449D-AC82-C6AF05DDC025}" srcOrd="0" destOrd="0" presId="urn:microsoft.com/office/officeart/2005/8/layout/orgChart1"/>
    <dgm:cxn modelId="{81CE9761-07E6-4855-8442-26C5CBEF9728}" srcId="{0457674F-EF7F-40C0-BDB0-A1E0FA4928D0}" destId="{3B6BE306-1FC6-4584-95B7-F852EB7757DB}" srcOrd="2" destOrd="0" parTransId="{28FEE974-CBA7-4204-BE2E-F6E670F48EE2}" sibTransId="{2767A729-3157-4D7F-AEF2-B18DD8E27741}"/>
    <dgm:cxn modelId="{9785B976-5A9F-448B-919C-F854762F5AF5}" type="presOf" srcId="{94B5DBB9-E3C7-420E-9D14-303A467E4340}" destId="{72C938D0-6DED-4703-A9C2-F25A10C98B97}" srcOrd="0" destOrd="0" presId="urn:microsoft.com/office/officeart/2005/8/layout/orgChart1"/>
    <dgm:cxn modelId="{C43C660C-1670-4546-A632-0BAFAA94142F}" srcId="{89920802-23E2-44AA-BA75-BDDF8510C1BE}" destId="{0457674F-EF7F-40C0-BDB0-A1E0FA4928D0}" srcOrd="3" destOrd="0" parTransId="{2847A864-E102-4630-A3F7-7688278691D9}" sibTransId="{52CDF808-BF92-4E13-88B5-8C3C2A0CACEF}"/>
    <dgm:cxn modelId="{D3CA1ACE-C8AE-4E21-94AE-F5517EAB1048}" srcId="{89920802-23E2-44AA-BA75-BDDF8510C1BE}" destId="{7AC9D812-D674-45ED-B997-7CDF84C905C3}" srcOrd="1" destOrd="0" parTransId="{7F5B04FF-2F2F-4D79-9F6E-0F5767F7A277}" sibTransId="{85C8F7AB-00EC-437D-8036-9AD4A8BBFA69}"/>
    <dgm:cxn modelId="{8565D0E9-529B-4369-B1E0-9C3DC8F6001E}" srcId="{B23AC134-B625-4EF6-BD00-795469A9D83E}" destId="{94B5DBB9-E3C7-420E-9D14-303A467E4340}" srcOrd="1" destOrd="0" parTransId="{5C386363-2D04-4203-99E0-DE6FF9178235}" sibTransId="{A649A5DD-5BA0-4B6D-B6A3-017B0AF19235}"/>
    <dgm:cxn modelId="{9542BB44-19EF-4589-81C6-CAD65F4188DD}" type="presOf" srcId="{FDC7D365-9379-4C2B-9564-49FF814F2B89}" destId="{5A5BA1AD-2E5B-411F-808E-8F86C294314B}" srcOrd="0" destOrd="0" presId="urn:microsoft.com/office/officeart/2005/8/layout/orgChart1"/>
    <dgm:cxn modelId="{4E9B90F6-C6B5-46B7-B907-991BEF523792}" type="presOf" srcId="{2E7048E9-8347-4CC7-A72A-D6DC822F30F1}" destId="{0AC613A3-EB9B-4A3F-88AD-29BF696301EF}" srcOrd="0" destOrd="0" presId="urn:microsoft.com/office/officeart/2005/8/layout/orgChart1"/>
    <dgm:cxn modelId="{CE695143-762E-407C-AB97-F872D0B69E29}" type="presOf" srcId="{94B5DBB9-E3C7-420E-9D14-303A467E4340}" destId="{37146E7B-2E06-4899-B2F5-DC31D3351952}" srcOrd="1" destOrd="0" presId="urn:microsoft.com/office/officeart/2005/8/layout/orgChart1"/>
    <dgm:cxn modelId="{D1760F75-B44F-46FC-9808-5AA34F3B5A04}" type="presOf" srcId="{28FEE974-CBA7-4204-BE2E-F6E670F48EE2}" destId="{AE57242E-F130-4786-B51E-FED893E481F9}" srcOrd="0" destOrd="0" presId="urn:microsoft.com/office/officeart/2005/8/layout/orgChart1"/>
    <dgm:cxn modelId="{7F91A436-E205-4863-A860-3EDF6C81727C}" type="presOf" srcId="{D8C72E72-F52D-4686-92ED-0B9ED8351D42}" destId="{41889A46-670E-48E6-8D2D-F8A9539652E9}" srcOrd="0" destOrd="0" presId="urn:microsoft.com/office/officeart/2005/8/layout/orgChart1"/>
    <dgm:cxn modelId="{0302AD60-E5BC-4BAD-8BB9-D3BFD1ABC5AE}" type="presOf" srcId="{8A344E43-D9AE-4708-B943-F12302970AE7}" destId="{C448154F-1758-465A-B8D6-6E571F344631}" srcOrd="0" destOrd="0" presId="urn:microsoft.com/office/officeart/2005/8/layout/orgChart1"/>
    <dgm:cxn modelId="{2BC7A926-8892-4168-AB98-31DD6885D8F3}" type="presOf" srcId="{7AAC0662-4479-4D90-89F6-0BDE590C8D5C}" destId="{DDFD0412-0B2A-46EE-B4F7-2CD99ECF4E2B}" srcOrd="0" destOrd="0" presId="urn:microsoft.com/office/officeart/2005/8/layout/orgChart1"/>
    <dgm:cxn modelId="{567A4E3A-B7FB-49DF-B740-D7FD6430DAE6}" srcId="{C45318FD-7C66-45F4-A4C7-03B5ADF88689}" destId="{7AAC0662-4479-4D90-89F6-0BDE590C8D5C}" srcOrd="1" destOrd="0" parTransId="{6F6CB1B8-99BB-4C90-95F3-6D68EDBECC32}" sibTransId="{36E167E9-AFC7-49FF-A2F5-5E3D6DD632C1}"/>
    <dgm:cxn modelId="{06FE8501-B8EC-48CB-BE62-A4432DAF6FE1}" srcId="{C45318FD-7C66-45F4-A4C7-03B5ADF88689}" destId="{E1ECAEF7-E8CD-4079-9891-95A26CBC5AD0}" srcOrd="0" destOrd="0" parTransId="{D8C72E72-F52D-4686-92ED-0B9ED8351D42}" sibTransId="{6764BBF1-1CC9-471F-911C-01A8A2D51917}"/>
    <dgm:cxn modelId="{6880805E-B99E-4506-8AFB-4E8623A473A5}" srcId="{89920802-23E2-44AA-BA75-BDDF8510C1BE}" destId="{EE3AC2B9-E701-444D-9890-68129451DEEB}" srcOrd="4" destOrd="0" parTransId="{CF981270-953B-4183-BCB1-E96D18E72960}" sibTransId="{6BD8012E-3E0D-4296-94CB-68B78144551B}"/>
    <dgm:cxn modelId="{087353A7-17A0-4771-8448-3A18DD370559}" type="presOf" srcId="{19F00BC1-9A1B-45D8-B709-CBA5B8AAD39E}" destId="{2A6E4547-51C1-4CA5-B79C-E20B5C128B56}" srcOrd="0" destOrd="0" presId="urn:microsoft.com/office/officeart/2005/8/layout/orgChart1"/>
    <dgm:cxn modelId="{F72E9659-EEE5-4ACC-8599-A68605EF7CF1}" srcId="{7AC9D812-D674-45ED-B997-7CDF84C905C3}" destId="{E2EC77AE-2289-4363-8485-AE3C20F38C38}" srcOrd="2" destOrd="0" parTransId="{2E7048E9-8347-4CC7-A72A-D6DC822F30F1}" sibTransId="{D5AE8A42-0A99-40B6-9A84-BB69373704E8}"/>
    <dgm:cxn modelId="{68F52294-3286-44E7-BD3B-700C212DA97B}" type="presOf" srcId="{F55004BB-E1BF-4096-88F8-908DE62BC226}" destId="{C0959FEE-BE42-4A18-B7E1-71352E6DB1F7}"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CD90B0CD-8C8B-4041-88A2-FC8F5D7E26A6}" type="presOf" srcId="{7F5B04FF-2F2F-4D79-9F6E-0F5767F7A277}" destId="{9F8BC194-5615-45C2-BC02-7FD84F0933F9}"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D192622C-D2B2-4EF9-ABCC-6C75F2E46D8F}" srcId="{0457674F-EF7F-40C0-BDB0-A1E0FA4928D0}" destId="{FB6E9CEB-494B-4136-BE4F-562853B331E7}" srcOrd="1" destOrd="0" parTransId="{43578654-A30E-4745-80E8-A42CACFC9A67}" sibTransId="{1B077E76-BA08-4F40-BB37-F5F05437D8C0}"/>
    <dgm:cxn modelId="{379E85E5-73DC-4E15-B2B5-ACE41624B374}" srcId="{B23AC134-B625-4EF6-BD00-795469A9D83E}" destId="{89920802-23E2-44AA-BA75-BDDF8510C1BE}" srcOrd="0" destOrd="0" parTransId="{FE7A0B4E-2ED1-452A-96C3-172360BE401C}" sibTransId="{4A4D3B9D-E184-4534-BB09-C793CC983A44}"/>
    <dgm:cxn modelId="{37277096-2EAC-413B-991D-606067F6A937}" type="presOf" srcId="{F55004BB-E1BF-4096-88F8-908DE62BC226}" destId="{5900BEE5-CE48-4B6D-92A4-8FAE4015683E}" srcOrd="1" destOrd="0" presId="urn:microsoft.com/office/officeart/2005/8/layout/orgChart1"/>
    <dgm:cxn modelId="{8510B23D-C683-4E17-83D9-03D1246B1A32}" type="presOf" srcId="{AA48994F-953E-4975-AB78-D27A92CB1607}" destId="{BFF59B12-8853-41E1-BE8C-3C56B2212CA0}" srcOrd="1" destOrd="0" presId="urn:microsoft.com/office/officeart/2005/8/layout/orgChart1"/>
    <dgm:cxn modelId="{2D659B97-F956-475B-9D43-2B38E5C88B57}" type="presOf" srcId="{89920802-23E2-44AA-BA75-BDDF8510C1BE}" destId="{8B37D9D3-0291-439B-9A90-AAD5E52FCC3F}" srcOrd="1" destOrd="0" presId="urn:microsoft.com/office/officeart/2005/8/layout/orgChart1"/>
    <dgm:cxn modelId="{FAA92729-B99A-41F0-B478-E4785B41655B}"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2FD715B6-0450-4CEB-982F-251FDDDD0D2F}" type="presOf" srcId="{1078B053-3879-471F-B527-A6C49AFA6A12}" destId="{E881A456-DD31-4BB2-9B55-75FF7E3FFD38}" srcOrd="1" destOrd="0" presId="urn:microsoft.com/office/officeart/2005/8/layout/orgChart1"/>
    <dgm:cxn modelId="{A55AAE89-EB5B-43FC-AB66-2AB15433428E}" type="presOf" srcId="{3B6BE306-1FC6-4584-95B7-F852EB7757DB}" destId="{91733A81-6E6E-42DC-AB38-B5B5B3F35683}" srcOrd="1" destOrd="0" presId="urn:microsoft.com/office/officeart/2005/8/layout/orgChart1"/>
    <dgm:cxn modelId="{19AAD603-46CC-4EC0-840D-B71433155600}" type="presOf" srcId="{E1ECAEF7-E8CD-4079-9891-95A26CBC5AD0}" destId="{947F7639-19C6-43FA-A49D-F85209652A69}" srcOrd="0" destOrd="0" presId="urn:microsoft.com/office/officeart/2005/8/layout/orgChart1"/>
    <dgm:cxn modelId="{4CC06A36-BA4F-44BF-AC54-21B148AADAC4}" type="presOf" srcId="{EE3AC2B9-E701-444D-9890-68129451DEEB}" destId="{310E8D5C-895C-4899-96DE-7BA04F1C9B84}" srcOrd="1" destOrd="0" presId="urn:microsoft.com/office/officeart/2005/8/layout/orgChart1"/>
    <dgm:cxn modelId="{01069819-4F6C-4637-AE1C-449F786756DE}" srcId="{7AC9D812-D674-45ED-B997-7CDF84C905C3}" destId="{69F96A66-BF02-4E04-9F12-55CE6722EA51}" srcOrd="3" destOrd="0" parTransId="{0FCD0BD5-C541-46FF-81B7-CADBFA8C3B47}" sibTransId="{DB9E5B23-96AF-49FF-B9DB-D4C875C3E336}"/>
    <dgm:cxn modelId="{F50C4884-E64B-45B2-B3AA-99898B6A7FFB}" type="presOf" srcId="{3B6BE306-1FC6-4584-95B7-F852EB7757DB}" destId="{A8D33852-A8A9-4900-AFEF-048895046CCE}" srcOrd="0" destOrd="0" presId="urn:microsoft.com/office/officeart/2005/8/layout/orgChart1"/>
    <dgm:cxn modelId="{E67A136D-5F3B-4B17-A519-5812B4B85119}" type="presOf" srcId="{69F96A66-BF02-4E04-9F12-55CE6722EA51}" destId="{D87DD838-026D-48F6-B3CB-F870F917168E}" srcOrd="0" destOrd="0" presId="urn:microsoft.com/office/officeart/2005/8/layout/orgChart1"/>
    <dgm:cxn modelId="{664F62A5-0DE6-421C-93F3-647BD40A2CB4}" type="presOf" srcId="{E1ECAEF7-E8CD-4079-9891-95A26CBC5AD0}" destId="{EA350533-14D1-40B4-A6C7-7F4D1FAF7BB1}" srcOrd="1" destOrd="0" presId="urn:microsoft.com/office/officeart/2005/8/layout/orgChart1"/>
    <dgm:cxn modelId="{584F0018-C0F9-4F7E-9531-29B0CD4C5B6A}" type="presOf" srcId="{E2EC77AE-2289-4363-8485-AE3C20F38C38}" destId="{122DA8E8-0DAE-4443-9003-C8C0ACE78C9E}" srcOrd="0" destOrd="0" presId="urn:microsoft.com/office/officeart/2005/8/layout/orgChart1"/>
    <dgm:cxn modelId="{8589A2AC-7B09-4B6E-BAA2-2D4871D00041}" type="presOf" srcId="{0457674F-EF7F-40C0-BDB0-A1E0FA4928D0}" destId="{D3205FB1-DDD3-43D3-8F04-AF94BC6F4DD6}" srcOrd="1" destOrd="0" presId="urn:microsoft.com/office/officeart/2005/8/layout/orgChart1"/>
    <dgm:cxn modelId="{F4705303-85D8-40AE-8F68-E8FA7A7033E0}" type="presOf" srcId="{43578654-A30E-4745-80E8-A42CACFC9A67}" destId="{C72F2AA6-F0C4-4D56-A24D-379F85357056}" srcOrd="0" destOrd="0" presId="urn:microsoft.com/office/officeart/2005/8/layout/orgChart1"/>
    <dgm:cxn modelId="{8F7AE232-C96F-446E-BDC9-12978A2D5BCC}" type="presOf" srcId="{69C8729F-6415-4BAA-B8B7-3C958C25FB82}" destId="{7872B85F-67E2-430A-9518-D46908A3EC24}" srcOrd="0" destOrd="0" presId="urn:microsoft.com/office/officeart/2005/8/layout/orgChart1"/>
    <dgm:cxn modelId="{747A9EA0-51B8-4176-802F-F02280BCEE1E}" type="presOf" srcId="{7AC9D812-D674-45ED-B997-7CDF84C905C3}" destId="{9F7D22A6-6A74-4081-B2D2-E454D19CEA07}" srcOrd="1" destOrd="0" presId="urn:microsoft.com/office/officeart/2005/8/layout/orgChart1"/>
    <dgm:cxn modelId="{26332187-B2D0-456C-A004-CA5FD62462EF}" type="presOf" srcId="{92763CF3-3D5B-4D4B-84D6-89599BBF40AD}" destId="{890B9CA7-29E0-4255-84D4-3AF9204EDBC2}" srcOrd="0" destOrd="0" presId="urn:microsoft.com/office/officeart/2005/8/layout/orgChart1"/>
    <dgm:cxn modelId="{45B0AD7E-7257-4870-A921-400979AEC644}" type="presOf" srcId="{7AC9D812-D674-45ED-B997-7CDF84C905C3}" destId="{D516C9A8-4713-410E-9EFA-322F1D6B8DDA}" srcOrd="0" destOrd="0" presId="urn:microsoft.com/office/officeart/2005/8/layout/orgChart1"/>
    <dgm:cxn modelId="{A3123B73-0351-400E-AD7E-A06F0DFF218E}" type="presOf" srcId="{44CE2FB2-431A-40CB-80F3-443CA31B97C8}" destId="{CBD877D5-8A5C-4EE5-854E-3A72C0221C08}" srcOrd="0" destOrd="0" presId="urn:microsoft.com/office/officeart/2005/8/layout/orgChart1"/>
    <dgm:cxn modelId="{6D146A99-8E7F-451C-9563-E0C17D2EAEFC}" type="presOf" srcId="{1078B053-3879-471F-B527-A6C49AFA6A12}" destId="{7E51CE5A-F252-4FEB-AEA3-B08EEB229236}" srcOrd="0" destOrd="0" presId="urn:microsoft.com/office/officeart/2005/8/layout/orgChart1"/>
    <dgm:cxn modelId="{40807574-71BC-4D78-9CA1-0D4937B25260}" type="presOf" srcId="{FB6E9CEB-494B-4136-BE4F-562853B331E7}" destId="{AA3B2670-0D78-4D57-B267-C8D743B3E799}" srcOrd="0" destOrd="0" presId="urn:microsoft.com/office/officeart/2005/8/layout/orgChart1"/>
    <dgm:cxn modelId="{81A06C9B-BA5C-48DB-8A08-EEE93E4426EA}" type="presOf" srcId="{89920802-23E2-44AA-BA75-BDDF8510C1BE}" destId="{EB385809-7688-4B45-8AEA-279BFFF32A68}" srcOrd="0" destOrd="0" presId="urn:microsoft.com/office/officeart/2005/8/layout/orgChart1"/>
    <dgm:cxn modelId="{A74F09D3-E1DC-48E2-A3C7-492E7F06B203}" type="presOf" srcId="{FDC7D365-9379-4C2B-9564-49FF814F2B89}" destId="{52F49630-E297-4677-ADEB-59EA4A679A1E}" srcOrd="1" destOrd="0" presId="urn:microsoft.com/office/officeart/2005/8/layout/orgChart1"/>
    <dgm:cxn modelId="{3E269C55-2F5A-4DC2-AE51-186409567A4F}" type="presOf" srcId="{C45318FD-7C66-45F4-A4C7-03B5ADF88689}" destId="{C3798DDD-4F71-44E7-A03F-DEFFFE56636A}" srcOrd="1" destOrd="0" presId="urn:microsoft.com/office/officeart/2005/8/layout/orgChart1"/>
    <dgm:cxn modelId="{40D607BF-3806-4697-9745-C668B5F035FB}" type="presOf" srcId="{0457674F-EF7F-40C0-BDB0-A1E0FA4928D0}" destId="{D7E20E73-24D9-4042-819C-AB23109D64B4}" srcOrd="0" destOrd="0" presId="urn:microsoft.com/office/officeart/2005/8/layout/orgChart1"/>
    <dgm:cxn modelId="{981EA938-2663-4E24-B629-FA416F115563}" type="presOf" srcId="{C5842B74-131A-4608-A085-6B92D1476DA1}" destId="{AAA8C6EF-6B8E-41A8-9E0F-344636751B3E}" srcOrd="0" destOrd="0" presId="urn:microsoft.com/office/officeart/2005/8/layout/orgChart1"/>
    <dgm:cxn modelId="{057AB85E-A8C0-49E7-B584-02DD4A2F7F88}" type="presOf" srcId="{69F96A66-BF02-4E04-9F12-55CE6722EA51}" destId="{F1BCB876-68A3-4A3D-856D-7A89AAF2A44D}" srcOrd="1" destOrd="0" presId="urn:microsoft.com/office/officeart/2005/8/layout/orgChart1"/>
    <dgm:cxn modelId="{08E5C2DB-2DA6-4950-8707-CF53004484A9}" type="presOf" srcId="{FB6E9CEB-494B-4136-BE4F-562853B331E7}" destId="{B45B788B-5932-42DF-ACBD-3D9C6B01DDF5}" srcOrd="1" destOrd="0" presId="urn:microsoft.com/office/officeart/2005/8/layout/orgChart1"/>
    <dgm:cxn modelId="{A8144E4D-DC42-4894-BF49-5AEC8BF11479}" type="presOf" srcId="{61FF22B3-7682-40C2-ACA7-DADD6F96EA62}" destId="{18FA1821-A3DB-4560-B2D0-FAEA5FF14335}" srcOrd="0" destOrd="0" presId="urn:microsoft.com/office/officeart/2005/8/layout/orgChart1"/>
    <dgm:cxn modelId="{3DD4C88C-463A-4EC8-A788-EBD9A078A765}" type="presOf" srcId="{AA48994F-953E-4975-AB78-D27A92CB1607}" destId="{64742F6D-8B37-4053-B76D-AAC892831459}" srcOrd="0" destOrd="0" presId="urn:microsoft.com/office/officeart/2005/8/layout/orgChart1"/>
    <dgm:cxn modelId="{8483E83F-F49E-4B4F-B15E-5EA41478531D}" type="presParOf" srcId="{C6AC7D78-A3F9-449D-AC82-C6AF05DDC025}" destId="{D929D7F5-7813-454D-AEAF-D52C9856F1EA}" srcOrd="0" destOrd="0" presId="urn:microsoft.com/office/officeart/2005/8/layout/orgChart1"/>
    <dgm:cxn modelId="{DE4D28CB-A4CC-4B2E-89D8-C4FDBDD410FF}" type="presParOf" srcId="{D929D7F5-7813-454D-AEAF-D52C9856F1EA}" destId="{C60D6405-80D6-4C9C-A9B5-18487B9DC126}" srcOrd="0" destOrd="0" presId="urn:microsoft.com/office/officeart/2005/8/layout/orgChart1"/>
    <dgm:cxn modelId="{9DB4BA6A-B1D1-46DE-BCF6-F18FFEB30F01}" type="presParOf" srcId="{C60D6405-80D6-4C9C-A9B5-18487B9DC126}" destId="{EB385809-7688-4B45-8AEA-279BFFF32A68}" srcOrd="0" destOrd="0" presId="urn:microsoft.com/office/officeart/2005/8/layout/orgChart1"/>
    <dgm:cxn modelId="{39E71571-DC61-44F8-979F-447C3DE1821B}" type="presParOf" srcId="{C60D6405-80D6-4C9C-A9B5-18487B9DC126}" destId="{8B37D9D3-0291-439B-9A90-AAD5E52FCC3F}" srcOrd="1" destOrd="0" presId="urn:microsoft.com/office/officeart/2005/8/layout/orgChart1"/>
    <dgm:cxn modelId="{2C4B6F07-7247-4EB5-AA85-E6CB136506D9}" type="presParOf" srcId="{D929D7F5-7813-454D-AEAF-D52C9856F1EA}" destId="{D3662979-B83D-40D4-A34C-68AFE724C9D1}" srcOrd="1" destOrd="0" presId="urn:microsoft.com/office/officeart/2005/8/layout/orgChart1"/>
    <dgm:cxn modelId="{9CAB000B-D072-4516-A8F5-EDF00E12C215}" type="presParOf" srcId="{D3662979-B83D-40D4-A34C-68AFE724C9D1}" destId="{9F8BC194-5615-45C2-BC02-7FD84F0933F9}" srcOrd="0" destOrd="0" presId="urn:microsoft.com/office/officeart/2005/8/layout/orgChart1"/>
    <dgm:cxn modelId="{1E152CDC-C3D8-4735-934E-0C0AFCD22C82}" type="presParOf" srcId="{D3662979-B83D-40D4-A34C-68AFE724C9D1}" destId="{DACD6A00-F5FA-4476-A734-A12F2DB3D960}" srcOrd="1" destOrd="0" presId="urn:microsoft.com/office/officeart/2005/8/layout/orgChart1"/>
    <dgm:cxn modelId="{8D5B39CD-250C-4E4A-A830-EAD7FB7586D7}" type="presParOf" srcId="{DACD6A00-F5FA-4476-A734-A12F2DB3D960}" destId="{D5A07E88-0FFD-4532-8287-570022C13FF9}" srcOrd="0" destOrd="0" presId="urn:microsoft.com/office/officeart/2005/8/layout/orgChart1"/>
    <dgm:cxn modelId="{13367E01-5E01-4D73-8B8E-D8E6DAAAC1C1}" type="presParOf" srcId="{D5A07E88-0FFD-4532-8287-570022C13FF9}" destId="{D516C9A8-4713-410E-9EFA-322F1D6B8DDA}" srcOrd="0" destOrd="0" presId="urn:microsoft.com/office/officeart/2005/8/layout/orgChart1"/>
    <dgm:cxn modelId="{E8EA576C-C35A-456A-B4CF-CD573CC96891}" type="presParOf" srcId="{D5A07E88-0FFD-4532-8287-570022C13FF9}" destId="{9F7D22A6-6A74-4081-B2D2-E454D19CEA07}" srcOrd="1" destOrd="0" presId="urn:microsoft.com/office/officeart/2005/8/layout/orgChart1"/>
    <dgm:cxn modelId="{D4986671-20D4-4C68-803C-9C2DFF1FF84B}" type="presParOf" srcId="{DACD6A00-F5FA-4476-A734-A12F2DB3D960}" destId="{956AC866-6F33-490D-AED8-848ED56CC1B7}" srcOrd="1" destOrd="0" presId="urn:microsoft.com/office/officeart/2005/8/layout/orgChart1"/>
    <dgm:cxn modelId="{03467EB0-78CB-4651-9533-07DE780A1D3D}" type="presParOf" srcId="{956AC866-6F33-490D-AED8-848ED56CC1B7}" destId="{2A6E4547-51C1-4CA5-B79C-E20B5C128B56}" srcOrd="0" destOrd="0" presId="urn:microsoft.com/office/officeart/2005/8/layout/orgChart1"/>
    <dgm:cxn modelId="{BFDDFDCB-F529-43CD-9FB8-018370509896}" type="presParOf" srcId="{956AC866-6F33-490D-AED8-848ED56CC1B7}" destId="{E5A1B883-04A9-4F26-A0B7-B392BED9C8D8}" srcOrd="1" destOrd="0" presId="urn:microsoft.com/office/officeart/2005/8/layout/orgChart1"/>
    <dgm:cxn modelId="{F969CD3F-B3D0-4D5D-AAA6-6E61E8445063}" type="presParOf" srcId="{E5A1B883-04A9-4F26-A0B7-B392BED9C8D8}" destId="{3395EF7B-5362-4A2F-9958-BB445C924148}" srcOrd="0" destOrd="0" presId="urn:microsoft.com/office/officeart/2005/8/layout/orgChart1"/>
    <dgm:cxn modelId="{60FC083E-11E3-4BC0-9410-F9678E20FBCC}" type="presParOf" srcId="{3395EF7B-5362-4A2F-9958-BB445C924148}" destId="{64742F6D-8B37-4053-B76D-AAC892831459}" srcOrd="0" destOrd="0" presId="urn:microsoft.com/office/officeart/2005/8/layout/orgChart1"/>
    <dgm:cxn modelId="{0B1C987F-13AE-446B-B64D-9D32ADD5A2D2}" type="presParOf" srcId="{3395EF7B-5362-4A2F-9958-BB445C924148}" destId="{BFF59B12-8853-41E1-BE8C-3C56B2212CA0}" srcOrd="1" destOrd="0" presId="urn:microsoft.com/office/officeart/2005/8/layout/orgChart1"/>
    <dgm:cxn modelId="{309777E0-3D3F-43BB-A73A-35BDAE6B66D0}" type="presParOf" srcId="{E5A1B883-04A9-4F26-A0B7-B392BED9C8D8}" destId="{B2E8AB95-B3F6-439C-B013-A9A6A91DCE43}" srcOrd="1" destOrd="0" presId="urn:microsoft.com/office/officeart/2005/8/layout/orgChart1"/>
    <dgm:cxn modelId="{F2E94E64-3C10-4A5C-A31A-C38263C23472}" type="presParOf" srcId="{E5A1B883-04A9-4F26-A0B7-B392BED9C8D8}" destId="{D18416CD-67D0-4D8F-9096-B7063B9ACDF4}" srcOrd="2" destOrd="0" presId="urn:microsoft.com/office/officeart/2005/8/layout/orgChart1"/>
    <dgm:cxn modelId="{3E4ED861-444E-4940-BC91-E038E970435F}" type="presParOf" srcId="{956AC866-6F33-490D-AED8-848ED56CC1B7}" destId="{C448154F-1758-465A-B8D6-6E571F344631}" srcOrd="2" destOrd="0" presId="urn:microsoft.com/office/officeart/2005/8/layout/orgChart1"/>
    <dgm:cxn modelId="{C786DCC4-5874-4F00-8694-1367ACB05036}" type="presParOf" srcId="{956AC866-6F33-490D-AED8-848ED56CC1B7}" destId="{10242F4B-9BDD-4929-89DF-54BB981CFEA3}" srcOrd="3" destOrd="0" presId="urn:microsoft.com/office/officeart/2005/8/layout/orgChart1"/>
    <dgm:cxn modelId="{EDB9B7F1-9F5B-4F03-92E7-604D71EBCC17}" type="presParOf" srcId="{10242F4B-9BDD-4929-89DF-54BB981CFEA3}" destId="{8127D125-4492-4AC3-B918-41498C60525B}" srcOrd="0" destOrd="0" presId="urn:microsoft.com/office/officeart/2005/8/layout/orgChart1"/>
    <dgm:cxn modelId="{9A71A7C9-741F-4FBA-BF63-03E090BC6CD5}" type="presParOf" srcId="{8127D125-4492-4AC3-B918-41498C60525B}" destId="{7E51CE5A-F252-4FEB-AEA3-B08EEB229236}" srcOrd="0" destOrd="0" presId="urn:microsoft.com/office/officeart/2005/8/layout/orgChart1"/>
    <dgm:cxn modelId="{42BFCDEC-1E7E-4476-86E2-CE99C898E87D}" type="presParOf" srcId="{8127D125-4492-4AC3-B918-41498C60525B}" destId="{E881A456-DD31-4BB2-9B55-75FF7E3FFD38}" srcOrd="1" destOrd="0" presId="urn:microsoft.com/office/officeart/2005/8/layout/orgChart1"/>
    <dgm:cxn modelId="{8A754860-8292-41AB-8C94-83C64F07CF62}" type="presParOf" srcId="{10242F4B-9BDD-4929-89DF-54BB981CFEA3}" destId="{068EF928-7E5D-4EAC-9A60-EC0E77D04F0C}" srcOrd="1" destOrd="0" presId="urn:microsoft.com/office/officeart/2005/8/layout/orgChart1"/>
    <dgm:cxn modelId="{5E31C4DB-1794-4FB7-ACDF-67971CDC96F5}" type="presParOf" srcId="{10242F4B-9BDD-4929-89DF-54BB981CFEA3}" destId="{920EAAB6-C917-48FA-820D-18A0301FF5D3}" srcOrd="2" destOrd="0" presId="urn:microsoft.com/office/officeart/2005/8/layout/orgChart1"/>
    <dgm:cxn modelId="{FBE39108-BC8B-4E4C-9FEF-E609BB6003CD}" type="presParOf" srcId="{956AC866-6F33-490D-AED8-848ED56CC1B7}" destId="{0AC613A3-EB9B-4A3F-88AD-29BF696301EF}" srcOrd="4" destOrd="0" presId="urn:microsoft.com/office/officeart/2005/8/layout/orgChart1"/>
    <dgm:cxn modelId="{916F74D1-8C64-4B44-A7FA-E691FC006064}" type="presParOf" srcId="{956AC866-6F33-490D-AED8-848ED56CC1B7}" destId="{4E4C2734-CFDA-46E7-AD85-24EC4437AD20}" srcOrd="5" destOrd="0" presId="urn:microsoft.com/office/officeart/2005/8/layout/orgChart1"/>
    <dgm:cxn modelId="{939559C6-8D57-44F3-9805-4E8E485BA3CF}" type="presParOf" srcId="{4E4C2734-CFDA-46E7-AD85-24EC4437AD20}" destId="{3AB426FA-142B-4A3D-A52A-F0B5BC26F7B7}" srcOrd="0" destOrd="0" presId="urn:microsoft.com/office/officeart/2005/8/layout/orgChart1"/>
    <dgm:cxn modelId="{2BE721CB-1FCD-49A9-97F9-0F382FB3E7C8}" type="presParOf" srcId="{3AB426FA-142B-4A3D-A52A-F0B5BC26F7B7}" destId="{122DA8E8-0DAE-4443-9003-C8C0ACE78C9E}" srcOrd="0" destOrd="0" presId="urn:microsoft.com/office/officeart/2005/8/layout/orgChart1"/>
    <dgm:cxn modelId="{C8FAB9D5-CB05-4F7A-A8A2-0BDA982260EB}" type="presParOf" srcId="{3AB426FA-142B-4A3D-A52A-F0B5BC26F7B7}" destId="{4BB5AE7F-9F8D-4518-AEA9-E7F0983A36D1}" srcOrd="1" destOrd="0" presId="urn:microsoft.com/office/officeart/2005/8/layout/orgChart1"/>
    <dgm:cxn modelId="{C2EF589B-4B61-4F54-871C-36F12E8C11C3}" type="presParOf" srcId="{4E4C2734-CFDA-46E7-AD85-24EC4437AD20}" destId="{3459B215-8C9D-4CD0-B2CB-7A282779F708}" srcOrd="1" destOrd="0" presId="urn:microsoft.com/office/officeart/2005/8/layout/orgChart1"/>
    <dgm:cxn modelId="{9D650673-A033-44EC-9603-1F26188EDAF9}" type="presParOf" srcId="{4E4C2734-CFDA-46E7-AD85-24EC4437AD20}" destId="{2D4CB416-F4E9-4767-B4F7-4746206A987E}" srcOrd="2" destOrd="0" presId="urn:microsoft.com/office/officeart/2005/8/layout/orgChart1"/>
    <dgm:cxn modelId="{ACD72AA9-4D15-4AA2-A527-432180BAC452}" type="presParOf" srcId="{956AC866-6F33-490D-AED8-848ED56CC1B7}" destId="{3589ED41-AA98-44D9-84F0-9DEA5EB32468}" srcOrd="6" destOrd="0" presId="urn:microsoft.com/office/officeart/2005/8/layout/orgChart1"/>
    <dgm:cxn modelId="{49585403-E8E7-4971-A479-69589055E179}" type="presParOf" srcId="{956AC866-6F33-490D-AED8-848ED56CC1B7}" destId="{33CA2245-4A02-435C-8BAC-C4E05BF5ACB2}" srcOrd="7" destOrd="0" presId="urn:microsoft.com/office/officeart/2005/8/layout/orgChart1"/>
    <dgm:cxn modelId="{6914D61F-CAC0-43DE-A232-D002AF63021A}" type="presParOf" srcId="{33CA2245-4A02-435C-8BAC-C4E05BF5ACB2}" destId="{A0658D6E-CB74-4C70-AECD-97725E574CB7}" srcOrd="0" destOrd="0" presId="urn:microsoft.com/office/officeart/2005/8/layout/orgChart1"/>
    <dgm:cxn modelId="{82FDED72-B342-48F2-8EC1-ABE337877AF6}" type="presParOf" srcId="{A0658D6E-CB74-4C70-AECD-97725E574CB7}" destId="{D87DD838-026D-48F6-B3CB-F870F917168E}" srcOrd="0" destOrd="0" presId="urn:microsoft.com/office/officeart/2005/8/layout/orgChart1"/>
    <dgm:cxn modelId="{6FBDEC04-9874-475C-B9DC-796257BFB204}" type="presParOf" srcId="{A0658D6E-CB74-4C70-AECD-97725E574CB7}" destId="{F1BCB876-68A3-4A3D-856D-7A89AAF2A44D}" srcOrd="1" destOrd="0" presId="urn:microsoft.com/office/officeart/2005/8/layout/orgChart1"/>
    <dgm:cxn modelId="{C5DAA592-AB9B-4013-87F8-515C16F41B94}" type="presParOf" srcId="{33CA2245-4A02-435C-8BAC-C4E05BF5ACB2}" destId="{649223E2-8AFA-4C73-90C5-5D5C19032DA9}" srcOrd="1" destOrd="0" presId="urn:microsoft.com/office/officeart/2005/8/layout/orgChart1"/>
    <dgm:cxn modelId="{0543CCA0-5583-4299-924C-9E840C78D19F}" type="presParOf" srcId="{33CA2245-4A02-435C-8BAC-C4E05BF5ACB2}" destId="{2307BA2C-369B-4F18-B9B9-5E9B3C944A41}" srcOrd="2" destOrd="0" presId="urn:microsoft.com/office/officeart/2005/8/layout/orgChart1"/>
    <dgm:cxn modelId="{C4B491ED-A4C2-4493-9253-C06706B0B455}" type="presParOf" srcId="{DACD6A00-F5FA-4476-A734-A12F2DB3D960}" destId="{CAA9C057-7326-433C-B8A9-C74424C55EA1}" srcOrd="2" destOrd="0" presId="urn:microsoft.com/office/officeart/2005/8/layout/orgChart1"/>
    <dgm:cxn modelId="{8979D11D-3E58-44E2-97A7-F5C5E0181265}" type="presParOf" srcId="{D3662979-B83D-40D4-A34C-68AFE724C9D1}" destId="{890B9CA7-29E0-4255-84D4-3AF9204EDBC2}" srcOrd="2" destOrd="0" presId="urn:microsoft.com/office/officeart/2005/8/layout/orgChart1"/>
    <dgm:cxn modelId="{DAF24333-CD3A-419E-981C-301CD6D2A183}" type="presParOf" srcId="{D3662979-B83D-40D4-A34C-68AFE724C9D1}" destId="{799CA0AA-BDCB-4067-A24F-847E5D3B4158}" srcOrd="3" destOrd="0" presId="urn:microsoft.com/office/officeart/2005/8/layout/orgChart1"/>
    <dgm:cxn modelId="{CED23906-8C5C-49A1-A748-4E7E7EEDC71B}" type="presParOf" srcId="{799CA0AA-BDCB-4067-A24F-847E5D3B4158}" destId="{525BB3E4-4A44-4AB3-84F8-E09B902CD11C}" srcOrd="0" destOrd="0" presId="urn:microsoft.com/office/officeart/2005/8/layout/orgChart1"/>
    <dgm:cxn modelId="{B149B446-ADEC-40E3-A5B5-D3F14F21922B}" type="presParOf" srcId="{525BB3E4-4A44-4AB3-84F8-E09B902CD11C}" destId="{E609B2ED-2E22-4AD5-BCF9-06ABE08C8B56}" srcOrd="0" destOrd="0" presId="urn:microsoft.com/office/officeart/2005/8/layout/orgChart1"/>
    <dgm:cxn modelId="{D01E9654-8159-4513-9DE5-F9FB8E5F103A}" type="presParOf" srcId="{525BB3E4-4A44-4AB3-84F8-E09B902CD11C}" destId="{C3798DDD-4F71-44E7-A03F-DEFFFE56636A}" srcOrd="1" destOrd="0" presId="urn:microsoft.com/office/officeart/2005/8/layout/orgChart1"/>
    <dgm:cxn modelId="{A7EA557B-E630-4B9E-B2A8-5BA69AC78323}" type="presParOf" srcId="{799CA0AA-BDCB-4067-A24F-847E5D3B4158}" destId="{54F56059-8469-409F-9DD6-ABA3FDDC671C}" srcOrd="1" destOrd="0" presId="urn:microsoft.com/office/officeart/2005/8/layout/orgChart1"/>
    <dgm:cxn modelId="{2DDB7DEE-804A-423B-8CA6-A6D626836378}" type="presParOf" srcId="{54F56059-8469-409F-9DD6-ABA3FDDC671C}" destId="{41889A46-670E-48E6-8D2D-F8A9539652E9}" srcOrd="0" destOrd="0" presId="urn:microsoft.com/office/officeart/2005/8/layout/orgChart1"/>
    <dgm:cxn modelId="{BD5F7311-9F5D-4054-907A-C08FBD83C673}" type="presParOf" srcId="{54F56059-8469-409F-9DD6-ABA3FDDC671C}" destId="{6D785ABB-57A4-4174-AA28-F9BC61581B63}" srcOrd="1" destOrd="0" presId="urn:microsoft.com/office/officeart/2005/8/layout/orgChart1"/>
    <dgm:cxn modelId="{29C58732-BF5C-4B58-965F-83C7597DDB20}" type="presParOf" srcId="{6D785ABB-57A4-4174-AA28-F9BC61581B63}" destId="{29C51B1C-6C76-45A1-A391-07EDFD629EAC}" srcOrd="0" destOrd="0" presId="urn:microsoft.com/office/officeart/2005/8/layout/orgChart1"/>
    <dgm:cxn modelId="{38E94BCA-5A1B-42DF-B51E-74C0D4B9844B}" type="presParOf" srcId="{29C51B1C-6C76-45A1-A391-07EDFD629EAC}" destId="{947F7639-19C6-43FA-A49D-F85209652A69}" srcOrd="0" destOrd="0" presId="urn:microsoft.com/office/officeart/2005/8/layout/orgChart1"/>
    <dgm:cxn modelId="{DE33DB3E-369A-40D7-855F-879C90E3CE21}" type="presParOf" srcId="{29C51B1C-6C76-45A1-A391-07EDFD629EAC}" destId="{EA350533-14D1-40B4-A6C7-7F4D1FAF7BB1}" srcOrd="1" destOrd="0" presId="urn:microsoft.com/office/officeart/2005/8/layout/orgChart1"/>
    <dgm:cxn modelId="{894EF28C-D58B-4BE4-B933-95117B6741F7}" type="presParOf" srcId="{6D785ABB-57A4-4174-AA28-F9BC61581B63}" destId="{C15AB9AF-1B13-4748-A011-D4E28907ED1B}" srcOrd="1" destOrd="0" presId="urn:microsoft.com/office/officeart/2005/8/layout/orgChart1"/>
    <dgm:cxn modelId="{E57C349C-E86B-4D5B-90BA-65C2DBA00B3F}" type="presParOf" srcId="{6D785ABB-57A4-4174-AA28-F9BC61581B63}" destId="{0B4E84FD-2C83-465B-BDCC-44C4AE1186D4}" srcOrd="2" destOrd="0" presId="urn:microsoft.com/office/officeart/2005/8/layout/orgChart1"/>
    <dgm:cxn modelId="{29D5CAE5-E4C0-4406-B8EE-96E987F35896}" type="presParOf" srcId="{54F56059-8469-409F-9DD6-ABA3FDDC671C}" destId="{EBCAD4FE-0367-4F94-BD87-EBDDA9EE7492}" srcOrd="2" destOrd="0" presId="urn:microsoft.com/office/officeart/2005/8/layout/orgChart1"/>
    <dgm:cxn modelId="{C7833284-5B80-49AC-BE05-113217078DFB}" type="presParOf" srcId="{54F56059-8469-409F-9DD6-ABA3FDDC671C}" destId="{438039CE-0F0E-4585-A2BA-281B6F66B040}" srcOrd="3" destOrd="0" presId="urn:microsoft.com/office/officeart/2005/8/layout/orgChart1"/>
    <dgm:cxn modelId="{8CA23886-7899-4A61-B71B-2ED3C3064076}" type="presParOf" srcId="{438039CE-0F0E-4585-A2BA-281B6F66B040}" destId="{C1BAFAF7-E5E1-49D7-B976-10D63FF2E114}" srcOrd="0" destOrd="0" presId="urn:microsoft.com/office/officeart/2005/8/layout/orgChart1"/>
    <dgm:cxn modelId="{B0597EA4-1645-4DAF-90E5-791FCA67E0E4}" type="presParOf" srcId="{C1BAFAF7-E5E1-49D7-B976-10D63FF2E114}" destId="{DDFD0412-0B2A-46EE-B4F7-2CD99ECF4E2B}" srcOrd="0" destOrd="0" presId="urn:microsoft.com/office/officeart/2005/8/layout/orgChart1"/>
    <dgm:cxn modelId="{79730C16-C4AC-4C55-A6F8-9BB9114D4D01}" type="presParOf" srcId="{C1BAFAF7-E5E1-49D7-B976-10D63FF2E114}" destId="{D481368B-E826-4A0C-82AF-33ED2B911C9D}" srcOrd="1" destOrd="0" presId="urn:microsoft.com/office/officeart/2005/8/layout/orgChart1"/>
    <dgm:cxn modelId="{A68BCA3E-D26E-493D-993B-3D03C6AE9D81}" type="presParOf" srcId="{438039CE-0F0E-4585-A2BA-281B6F66B040}" destId="{93F4925D-7017-40B2-B84D-EE0ECD06273A}" srcOrd="1" destOrd="0" presId="urn:microsoft.com/office/officeart/2005/8/layout/orgChart1"/>
    <dgm:cxn modelId="{C9FE01DB-2FC5-44CF-9595-4D8E965B99D4}" type="presParOf" srcId="{438039CE-0F0E-4585-A2BA-281B6F66B040}" destId="{2F00F130-9AAB-4599-81E3-B3971D654837}" srcOrd="2" destOrd="0" presId="urn:microsoft.com/office/officeart/2005/8/layout/orgChart1"/>
    <dgm:cxn modelId="{DFE0DA1C-E0E5-4C52-9155-7DC0F832C94C}" type="presParOf" srcId="{54F56059-8469-409F-9DD6-ABA3FDDC671C}" destId="{CBD877D5-8A5C-4EE5-854E-3A72C0221C08}" srcOrd="4" destOrd="0" presId="urn:microsoft.com/office/officeart/2005/8/layout/orgChart1"/>
    <dgm:cxn modelId="{C1577590-322A-4538-918E-4BF785A0DCCF}" type="presParOf" srcId="{54F56059-8469-409F-9DD6-ABA3FDDC671C}" destId="{DF98217B-8B20-4E4C-BAA9-E003C3BC8105}" srcOrd="5" destOrd="0" presId="urn:microsoft.com/office/officeart/2005/8/layout/orgChart1"/>
    <dgm:cxn modelId="{EED6335D-354F-4957-A524-4F1324C954E5}" type="presParOf" srcId="{DF98217B-8B20-4E4C-BAA9-E003C3BC8105}" destId="{9AD62516-6AFE-4524-8F64-CE2452FA8655}" srcOrd="0" destOrd="0" presId="urn:microsoft.com/office/officeart/2005/8/layout/orgChart1"/>
    <dgm:cxn modelId="{2DBC2192-E12B-48A7-8ABD-7170C723401D}" type="presParOf" srcId="{9AD62516-6AFE-4524-8F64-CE2452FA8655}" destId="{C0959FEE-BE42-4A18-B7E1-71352E6DB1F7}" srcOrd="0" destOrd="0" presId="urn:microsoft.com/office/officeart/2005/8/layout/orgChart1"/>
    <dgm:cxn modelId="{967A4620-195C-4756-BD98-804E1518A81C}" type="presParOf" srcId="{9AD62516-6AFE-4524-8F64-CE2452FA8655}" destId="{5900BEE5-CE48-4B6D-92A4-8FAE4015683E}" srcOrd="1" destOrd="0" presId="urn:microsoft.com/office/officeart/2005/8/layout/orgChart1"/>
    <dgm:cxn modelId="{2E934EC1-2FAB-4A86-811D-7F2CF0949121}" type="presParOf" srcId="{DF98217B-8B20-4E4C-BAA9-E003C3BC8105}" destId="{ED3A2FAD-3502-40C3-AAD2-D33E3DB5F177}" srcOrd="1" destOrd="0" presId="urn:microsoft.com/office/officeart/2005/8/layout/orgChart1"/>
    <dgm:cxn modelId="{243A9CEC-C51B-4653-9C8B-340DEDAE6AC0}" type="presParOf" srcId="{DF98217B-8B20-4E4C-BAA9-E003C3BC8105}" destId="{D6C9B8E2-3458-4C3D-B02A-020ACB5C772E}" srcOrd="2" destOrd="0" presId="urn:microsoft.com/office/officeart/2005/8/layout/orgChart1"/>
    <dgm:cxn modelId="{6901B2D6-A6D1-4ADD-A403-BF1F08AA9E52}" type="presParOf" srcId="{54F56059-8469-409F-9DD6-ABA3FDDC671C}" destId="{AAA8C6EF-6B8E-41A8-9E0F-344636751B3E}" srcOrd="6" destOrd="0" presId="urn:microsoft.com/office/officeart/2005/8/layout/orgChart1"/>
    <dgm:cxn modelId="{7931FFFD-37E2-45DC-9F59-9614733BB07B}" type="presParOf" srcId="{54F56059-8469-409F-9DD6-ABA3FDDC671C}" destId="{AB235719-10E6-4992-B930-94CCF15E65E1}" srcOrd="7" destOrd="0" presId="urn:microsoft.com/office/officeart/2005/8/layout/orgChart1"/>
    <dgm:cxn modelId="{3166F54E-C59D-489C-8F80-55515EAEE132}" type="presParOf" srcId="{AB235719-10E6-4992-B930-94CCF15E65E1}" destId="{B11CB4C0-A01D-4229-A979-59D46D11DF8B}" srcOrd="0" destOrd="0" presId="urn:microsoft.com/office/officeart/2005/8/layout/orgChart1"/>
    <dgm:cxn modelId="{0FAD3199-2101-46DD-B6C3-1B82C3B2E0D2}" type="presParOf" srcId="{B11CB4C0-A01D-4229-A979-59D46D11DF8B}" destId="{7872B85F-67E2-430A-9518-D46908A3EC24}" srcOrd="0" destOrd="0" presId="urn:microsoft.com/office/officeart/2005/8/layout/orgChart1"/>
    <dgm:cxn modelId="{22E8FF94-9DD1-4008-ACE5-6EEA99F487D7}" type="presParOf" srcId="{B11CB4C0-A01D-4229-A979-59D46D11DF8B}" destId="{6D11CFDD-061A-43EC-BE83-F8B75EA913D3}" srcOrd="1" destOrd="0" presId="urn:microsoft.com/office/officeart/2005/8/layout/orgChart1"/>
    <dgm:cxn modelId="{C3D77D5F-2CC0-4D2B-8578-640FD4FB9487}" type="presParOf" srcId="{AB235719-10E6-4992-B930-94CCF15E65E1}" destId="{E00DDF00-0427-4745-A6D4-68E27C0A03BB}" srcOrd="1" destOrd="0" presId="urn:microsoft.com/office/officeart/2005/8/layout/orgChart1"/>
    <dgm:cxn modelId="{46353482-0BE0-49B2-BCFC-DFF7B222266B}" type="presParOf" srcId="{AB235719-10E6-4992-B930-94CCF15E65E1}" destId="{5E30588F-540C-4F9F-AECA-D923AD46A79A}" srcOrd="2" destOrd="0" presId="urn:microsoft.com/office/officeart/2005/8/layout/orgChart1"/>
    <dgm:cxn modelId="{10190040-9D35-4EE8-921D-DACF605A50A9}" type="presParOf" srcId="{799CA0AA-BDCB-4067-A24F-847E5D3B4158}" destId="{448EAA21-8461-4CAB-B3E0-DBA45219E092}" srcOrd="2" destOrd="0" presId="urn:microsoft.com/office/officeart/2005/8/layout/orgChart1"/>
    <dgm:cxn modelId="{A5F28595-851A-4E64-A44B-D36BE862BA86}" type="presParOf" srcId="{D3662979-B83D-40D4-A34C-68AFE724C9D1}" destId="{85BCD406-7C4A-44AA-B57C-BA442F29433C}" srcOrd="4" destOrd="0" presId="urn:microsoft.com/office/officeart/2005/8/layout/orgChart1"/>
    <dgm:cxn modelId="{8DEAF764-A909-49FE-B8C4-1791EE5D992E}" type="presParOf" srcId="{D3662979-B83D-40D4-A34C-68AFE724C9D1}" destId="{6D6FA85D-E634-4D18-8BDB-4FACD048AF75}" srcOrd="5" destOrd="0" presId="urn:microsoft.com/office/officeart/2005/8/layout/orgChart1"/>
    <dgm:cxn modelId="{6DBDF744-F56B-4E50-BD77-9AE43B531FBB}" type="presParOf" srcId="{6D6FA85D-E634-4D18-8BDB-4FACD048AF75}" destId="{3C44500B-5E70-4605-AFD2-2E1F4508034E}" srcOrd="0" destOrd="0" presId="urn:microsoft.com/office/officeart/2005/8/layout/orgChart1"/>
    <dgm:cxn modelId="{1A7688F8-CE1D-412E-89A9-43A5A3798B81}" type="presParOf" srcId="{3C44500B-5E70-4605-AFD2-2E1F4508034E}" destId="{D7E20E73-24D9-4042-819C-AB23109D64B4}" srcOrd="0" destOrd="0" presId="urn:microsoft.com/office/officeart/2005/8/layout/orgChart1"/>
    <dgm:cxn modelId="{02AE4603-6461-4F8A-B589-9A856C3C917F}" type="presParOf" srcId="{3C44500B-5E70-4605-AFD2-2E1F4508034E}" destId="{D3205FB1-DDD3-43D3-8F04-AF94BC6F4DD6}" srcOrd="1" destOrd="0" presId="urn:microsoft.com/office/officeart/2005/8/layout/orgChart1"/>
    <dgm:cxn modelId="{8CA3E22C-CBC1-4E89-AACA-E6B15F997819}" type="presParOf" srcId="{6D6FA85D-E634-4D18-8BDB-4FACD048AF75}" destId="{DA47238C-93DD-4407-A516-7FF1BE7B8A03}" srcOrd="1" destOrd="0" presId="urn:microsoft.com/office/officeart/2005/8/layout/orgChart1"/>
    <dgm:cxn modelId="{34AB25C9-6B61-4AAD-9810-5985E3EC9A2E}" type="presParOf" srcId="{DA47238C-93DD-4407-A516-7FF1BE7B8A03}" destId="{CB5DCBCF-81F3-463C-A82D-A2A3F8B9CCC9}" srcOrd="0" destOrd="0" presId="urn:microsoft.com/office/officeart/2005/8/layout/orgChart1"/>
    <dgm:cxn modelId="{CC9B8BFC-9ECB-42BD-A524-298621352590}" type="presParOf" srcId="{DA47238C-93DD-4407-A516-7FF1BE7B8A03}" destId="{844FCF6F-8B69-49F2-BEF3-48393DE0C344}" srcOrd="1" destOrd="0" presId="urn:microsoft.com/office/officeart/2005/8/layout/orgChart1"/>
    <dgm:cxn modelId="{C222FA8E-2AD8-49B9-AB2F-39D8F86CB09F}" type="presParOf" srcId="{844FCF6F-8B69-49F2-BEF3-48393DE0C344}" destId="{6381AB88-C8E2-4BBC-8D41-8E336609FA62}" srcOrd="0" destOrd="0" presId="urn:microsoft.com/office/officeart/2005/8/layout/orgChart1"/>
    <dgm:cxn modelId="{938F3E21-50F7-45F4-A85D-D9B40EAC35D9}" type="presParOf" srcId="{6381AB88-C8E2-4BBC-8D41-8E336609FA62}" destId="{5A5BA1AD-2E5B-411F-808E-8F86C294314B}" srcOrd="0" destOrd="0" presId="urn:microsoft.com/office/officeart/2005/8/layout/orgChart1"/>
    <dgm:cxn modelId="{350C34C2-7BBF-4C33-A814-EC6B507BB1A5}" type="presParOf" srcId="{6381AB88-C8E2-4BBC-8D41-8E336609FA62}" destId="{52F49630-E297-4677-ADEB-59EA4A679A1E}" srcOrd="1" destOrd="0" presId="urn:microsoft.com/office/officeart/2005/8/layout/orgChart1"/>
    <dgm:cxn modelId="{714278E8-AEDF-433C-B7DB-ACABA62D350E}" type="presParOf" srcId="{844FCF6F-8B69-49F2-BEF3-48393DE0C344}" destId="{02CDD617-CE61-4658-B76B-EAA56B85F206}" srcOrd="1" destOrd="0" presId="urn:microsoft.com/office/officeart/2005/8/layout/orgChart1"/>
    <dgm:cxn modelId="{E38536C5-7EC1-410D-A623-B2B1DE2F8B03}" type="presParOf" srcId="{844FCF6F-8B69-49F2-BEF3-48393DE0C344}" destId="{E53E49D8-ABF3-469B-82D4-EA8021B17A7B}" srcOrd="2" destOrd="0" presId="urn:microsoft.com/office/officeart/2005/8/layout/orgChart1"/>
    <dgm:cxn modelId="{A01BBE81-CE81-4ECA-A638-BE41E9B71126}" type="presParOf" srcId="{DA47238C-93DD-4407-A516-7FF1BE7B8A03}" destId="{C72F2AA6-F0C4-4D56-A24D-379F85357056}" srcOrd="2" destOrd="0" presId="urn:microsoft.com/office/officeart/2005/8/layout/orgChart1"/>
    <dgm:cxn modelId="{AEFA3D4C-E50F-4640-932E-1D07C7945797}" type="presParOf" srcId="{DA47238C-93DD-4407-A516-7FF1BE7B8A03}" destId="{3E33CB93-274C-461B-A1B2-4534FF3B5369}" srcOrd="3" destOrd="0" presId="urn:microsoft.com/office/officeart/2005/8/layout/orgChart1"/>
    <dgm:cxn modelId="{58613DAC-5A75-4579-83E9-BD29E4476596}" type="presParOf" srcId="{3E33CB93-274C-461B-A1B2-4534FF3B5369}" destId="{328323D2-667B-485B-BE34-ABA9BB7778B2}" srcOrd="0" destOrd="0" presId="urn:microsoft.com/office/officeart/2005/8/layout/orgChart1"/>
    <dgm:cxn modelId="{608E149F-DCDD-4404-BA27-F4E75AA9B901}" type="presParOf" srcId="{328323D2-667B-485B-BE34-ABA9BB7778B2}" destId="{AA3B2670-0D78-4D57-B267-C8D743B3E799}" srcOrd="0" destOrd="0" presId="urn:microsoft.com/office/officeart/2005/8/layout/orgChart1"/>
    <dgm:cxn modelId="{27D850AB-F5CF-4B26-B184-76385C20D377}" type="presParOf" srcId="{328323D2-667B-485B-BE34-ABA9BB7778B2}" destId="{B45B788B-5932-42DF-ACBD-3D9C6B01DDF5}" srcOrd="1" destOrd="0" presId="urn:microsoft.com/office/officeart/2005/8/layout/orgChart1"/>
    <dgm:cxn modelId="{4306BF3E-A878-49EF-9D9E-716B3A148D30}" type="presParOf" srcId="{3E33CB93-274C-461B-A1B2-4534FF3B5369}" destId="{94B8D984-E90B-4A2B-BF48-C6F83B145431}" srcOrd="1" destOrd="0" presId="urn:microsoft.com/office/officeart/2005/8/layout/orgChart1"/>
    <dgm:cxn modelId="{F21D700E-7226-4E9F-8B10-5D37C51CA1D0}" type="presParOf" srcId="{3E33CB93-274C-461B-A1B2-4534FF3B5369}" destId="{934E7C65-31F6-4DED-9C7A-267C1AADAF98}" srcOrd="2" destOrd="0" presId="urn:microsoft.com/office/officeart/2005/8/layout/orgChart1"/>
    <dgm:cxn modelId="{518D6291-C871-47CF-84EC-8D54B20B7918}" type="presParOf" srcId="{DA47238C-93DD-4407-A516-7FF1BE7B8A03}" destId="{AE57242E-F130-4786-B51E-FED893E481F9}" srcOrd="4" destOrd="0" presId="urn:microsoft.com/office/officeart/2005/8/layout/orgChart1"/>
    <dgm:cxn modelId="{23282368-F9CC-4710-AD3A-570247E7BA97}" type="presParOf" srcId="{DA47238C-93DD-4407-A516-7FF1BE7B8A03}" destId="{A6B1028E-D950-4349-AD9E-557161946F6E}" srcOrd="5" destOrd="0" presId="urn:microsoft.com/office/officeart/2005/8/layout/orgChart1"/>
    <dgm:cxn modelId="{2327FF33-7C61-46D7-B4D9-E611E2F052F4}" type="presParOf" srcId="{A6B1028E-D950-4349-AD9E-557161946F6E}" destId="{05D9368E-D57D-4C29-B21E-A0BB850C74E8}" srcOrd="0" destOrd="0" presId="urn:microsoft.com/office/officeart/2005/8/layout/orgChart1"/>
    <dgm:cxn modelId="{2439A6F2-152D-4C7E-ABAB-29630F4F4C4F}" type="presParOf" srcId="{05D9368E-D57D-4C29-B21E-A0BB850C74E8}" destId="{A8D33852-A8A9-4900-AFEF-048895046CCE}" srcOrd="0" destOrd="0" presId="urn:microsoft.com/office/officeart/2005/8/layout/orgChart1"/>
    <dgm:cxn modelId="{FF3790A9-72E9-4EEB-808F-D7A37328FD50}" type="presParOf" srcId="{05D9368E-D57D-4C29-B21E-A0BB850C74E8}" destId="{91733A81-6E6E-42DC-AB38-B5B5B3F35683}" srcOrd="1" destOrd="0" presId="urn:microsoft.com/office/officeart/2005/8/layout/orgChart1"/>
    <dgm:cxn modelId="{1D392F61-FBB5-45C1-BD7F-93C61BBC8314}" type="presParOf" srcId="{A6B1028E-D950-4349-AD9E-557161946F6E}" destId="{5997CE60-82CC-4EBA-B5DD-BEE478AF3593}" srcOrd="1" destOrd="0" presId="urn:microsoft.com/office/officeart/2005/8/layout/orgChart1"/>
    <dgm:cxn modelId="{B3D0F090-B4D8-4A91-A93C-42ABC0D27BE9}" type="presParOf" srcId="{A6B1028E-D950-4349-AD9E-557161946F6E}" destId="{24F661A9-DCF6-44FA-AF76-345F473F15D3}" srcOrd="2" destOrd="0" presId="urn:microsoft.com/office/officeart/2005/8/layout/orgChart1"/>
    <dgm:cxn modelId="{311174F3-3A6B-453B-A8C5-9154981F245E}" type="presParOf" srcId="{6D6FA85D-E634-4D18-8BDB-4FACD048AF75}" destId="{01C54ECC-DD0A-49BE-B6E2-EA30A05CAC0D}" srcOrd="2" destOrd="0" presId="urn:microsoft.com/office/officeart/2005/8/layout/orgChart1"/>
    <dgm:cxn modelId="{4800F304-5EB8-4C09-BA4A-73FC65CDE6BE}" type="presParOf" srcId="{D3662979-B83D-40D4-A34C-68AFE724C9D1}" destId="{A561FCEF-99D2-40D7-8F80-4B74D45463EE}" srcOrd="6" destOrd="0" presId="urn:microsoft.com/office/officeart/2005/8/layout/orgChart1"/>
    <dgm:cxn modelId="{B1863431-B58A-4979-9B95-5FAAF81AA4A7}" type="presParOf" srcId="{D3662979-B83D-40D4-A34C-68AFE724C9D1}" destId="{17AEB835-1912-4219-AD60-672F390E42EF}" srcOrd="7" destOrd="0" presId="urn:microsoft.com/office/officeart/2005/8/layout/orgChart1"/>
    <dgm:cxn modelId="{B93A351A-6EFB-4EAE-A58E-73377C0AB419}" type="presParOf" srcId="{17AEB835-1912-4219-AD60-672F390E42EF}" destId="{D7F582D4-BCEE-4CC1-A3D8-30B479DE6330}" srcOrd="0" destOrd="0" presId="urn:microsoft.com/office/officeart/2005/8/layout/orgChart1"/>
    <dgm:cxn modelId="{4BE00457-6A26-48A3-B32C-9C9CF852AD59}" type="presParOf" srcId="{D7F582D4-BCEE-4CC1-A3D8-30B479DE6330}" destId="{62EE76C9-AEDF-4A73-BD88-65C7CF61F5ED}" srcOrd="0" destOrd="0" presId="urn:microsoft.com/office/officeart/2005/8/layout/orgChart1"/>
    <dgm:cxn modelId="{46023977-E9B7-407B-B100-282B2E540FCB}" type="presParOf" srcId="{D7F582D4-BCEE-4CC1-A3D8-30B479DE6330}" destId="{310E8D5C-895C-4899-96DE-7BA04F1C9B84}" srcOrd="1" destOrd="0" presId="urn:microsoft.com/office/officeart/2005/8/layout/orgChart1"/>
    <dgm:cxn modelId="{6C21871B-9A76-465C-B5D7-109AF994ECB4}" type="presParOf" srcId="{17AEB835-1912-4219-AD60-672F390E42EF}" destId="{AD1CD4CD-9ADE-4CC3-8732-25B8AEC4676D}" srcOrd="1" destOrd="0" presId="urn:microsoft.com/office/officeart/2005/8/layout/orgChart1"/>
    <dgm:cxn modelId="{D0ECF0E3-3A73-4B47-B719-4FD094284033}" type="presParOf" srcId="{17AEB835-1912-4219-AD60-672F390E42EF}" destId="{74D5C719-CE17-4588-A31B-0A589AC227A0}" srcOrd="2" destOrd="0" presId="urn:microsoft.com/office/officeart/2005/8/layout/orgChart1"/>
    <dgm:cxn modelId="{60A6F615-092A-437B-AFB4-1EF33E9A80E6}" type="presParOf" srcId="{D929D7F5-7813-454D-AEAF-D52C9856F1EA}" destId="{313E51DE-0E1F-4CB0-9654-0E6D883A4C4C}" srcOrd="2" destOrd="0" presId="urn:microsoft.com/office/officeart/2005/8/layout/orgChart1"/>
    <dgm:cxn modelId="{08BA1870-75B5-450D-9CE7-402CCBC0D1ED}" type="presParOf" srcId="{313E51DE-0E1F-4CB0-9654-0E6D883A4C4C}" destId="{18FA1821-A3DB-4560-B2D0-FAEA5FF14335}" srcOrd="0" destOrd="0" presId="urn:microsoft.com/office/officeart/2005/8/layout/orgChart1"/>
    <dgm:cxn modelId="{874A823E-451D-424B-A126-4B227C7C0CE9}" type="presParOf" srcId="{313E51DE-0E1F-4CB0-9654-0E6D883A4C4C}" destId="{5973BE01-BFE0-4204-8179-4956A9721042}" srcOrd="1" destOrd="0" presId="urn:microsoft.com/office/officeart/2005/8/layout/orgChart1"/>
    <dgm:cxn modelId="{F86AFE38-7AF7-4AF1-BA50-5D97D95E6807}" type="presParOf" srcId="{5973BE01-BFE0-4204-8179-4956A9721042}" destId="{D5BDDF19-3C12-4FA7-9E12-631E4C42B110}" srcOrd="0" destOrd="0" presId="urn:microsoft.com/office/officeart/2005/8/layout/orgChart1"/>
    <dgm:cxn modelId="{0A22269C-D3DC-4053-96B5-DE5670AD618D}" type="presParOf" srcId="{D5BDDF19-3C12-4FA7-9E12-631E4C42B110}" destId="{1F55B01E-61FB-4692-B30B-3B3D8BE43F3B}" srcOrd="0" destOrd="0" presId="urn:microsoft.com/office/officeart/2005/8/layout/orgChart1"/>
    <dgm:cxn modelId="{0B0F9B8C-0E88-4E87-82D6-C3471DF98FBA}" type="presParOf" srcId="{D5BDDF19-3C12-4FA7-9E12-631E4C42B110}" destId="{2E8709E9-59B9-46D4-A723-1321EB081245}" srcOrd="1" destOrd="0" presId="urn:microsoft.com/office/officeart/2005/8/layout/orgChart1"/>
    <dgm:cxn modelId="{907C019F-9667-4487-8A44-DC9B863D41E2}" type="presParOf" srcId="{5973BE01-BFE0-4204-8179-4956A9721042}" destId="{3997A196-D621-44A7-ABDE-86090883AC96}" srcOrd="1" destOrd="0" presId="urn:microsoft.com/office/officeart/2005/8/layout/orgChart1"/>
    <dgm:cxn modelId="{E4C5CFBD-CAF9-4A7C-A730-B00F3C3E5F75}" type="presParOf" srcId="{5973BE01-BFE0-4204-8179-4956A9721042}" destId="{5FB3CFA0-8101-4404-A673-E903B539B264}" srcOrd="2" destOrd="0" presId="urn:microsoft.com/office/officeart/2005/8/layout/orgChart1"/>
    <dgm:cxn modelId="{B0BB6662-2E50-4DC8-9565-32F6C7682E92}" type="presParOf" srcId="{C6AC7D78-A3F9-449D-AC82-C6AF05DDC025}" destId="{207E3933-A310-451E-B965-CEB8E3A380C8}" srcOrd="1" destOrd="0" presId="urn:microsoft.com/office/officeart/2005/8/layout/orgChart1"/>
    <dgm:cxn modelId="{2E117158-2357-4834-8A5A-984D53D80273}" type="presParOf" srcId="{207E3933-A310-451E-B965-CEB8E3A380C8}" destId="{123481A5-2F28-4EC2-BB6A-A8E51283E7DF}" srcOrd="0" destOrd="0" presId="urn:microsoft.com/office/officeart/2005/8/layout/orgChart1"/>
    <dgm:cxn modelId="{2080EA74-99C5-4628-A73C-1EA2379F3C7D}" type="presParOf" srcId="{123481A5-2F28-4EC2-BB6A-A8E51283E7DF}" destId="{72C938D0-6DED-4703-A9C2-F25A10C98B97}" srcOrd="0" destOrd="0" presId="urn:microsoft.com/office/officeart/2005/8/layout/orgChart1"/>
    <dgm:cxn modelId="{E945E119-7D05-4515-B4FE-851616B9EDC2}" type="presParOf" srcId="{123481A5-2F28-4EC2-BB6A-A8E51283E7DF}" destId="{37146E7B-2E06-4899-B2F5-DC31D3351952}" srcOrd="1" destOrd="0" presId="urn:microsoft.com/office/officeart/2005/8/layout/orgChart1"/>
    <dgm:cxn modelId="{21A19FFE-C6A1-4CC8-B60D-6BC746FBC603}" type="presParOf" srcId="{207E3933-A310-451E-B965-CEB8E3A380C8}" destId="{D87E52CE-C9D1-43BA-929A-72E178BBC1F9}" srcOrd="1" destOrd="0" presId="urn:microsoft.com/office/officeart/2005/8/layout/orgChart1"/>
    <dgm:cxn modelId="{29B6ED15-5FFE-4B61-B42E-0EE534AE595B}" type="presParOf" srcId="{207E3933-A310-451E-B965-CEB8E3A380C8}" destId="{DD96E3FB-0B3A-4088-B639-EB0EAD89674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799108" y="600178"/>
          <a:ext cx="125541" cy="549992"/>
        </a:xfrm>
        <a:custGeom>
          <a:avLst/>
          <a:gdLst/>
          <a:ahLst/>
          <a:cxnLst/>
          <a:rect l="0" t="0" r="0" b="0"/>
          <a:pathLst>
            <a:path>
              <a:moveTo>
                <a:pt x="125541" y="0"/>
              </a:moveTo>
              <a:lnTo>
                <a:pt x="125541" y="549992"/>
              </a:lnTo>
              <a:lnTo>
                <a:pt x="0" y="549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924650" y="600178"/>
          <a:ext cx="2071009" cy="1109604"/>
        </a:xfrm>
        <a:custGeom>
          <a:avLst/>
          <a:gdLst/>
          <a:ahLst/>
          <a:cxnLst/>
          <a:rect l="0" t="0" r="0" b="0"/>
          <a:pathLst>
            <a:path>
              <a:moveTo>
                <a:pt x="0" y="0"/>
              </a:moveTo>
              <a:lnTo>
                <a:pt x="0" y="984062"/>
              </a:lnTo>
              <a:lnTo>
                <a:pt x="2071009" y="984062"/>
              </a:lnTo>
              <a:lnTo>
                <a:pt x="2071009" y="1109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7242E-F130-4786-B51E-FED893E481F9}">
      <dsp:nvSpPr>
        <dsp:cNvPr id="0" name=""/>
        <dsp:cNvSpPr/>
      </dsp:nvSpPr>
      <dsp:spPr>
        <a:xfrm>
          <a:off x="3118785" y="2307601"/>
          <a:ext cx="131244" cy="2247796"/>
        </a:xfrm>
        <a:custGeom>
          <a:avLst/>
          <a:gdLst/>
          <a:ahLst/>
          <a:cxnLst/>
          <a:rect l="0" t="0" r="0" b="0"/>
          <a:pathLst>
            <a:path>
              <a:moveTo>
                <a:pt x="0" y="0"/>
              </a:moveTo>
              <a:lnTo>
                <a:pt x="0" y="2247796"/>
              </a:lnTo>
              <a:lnTo>
                <a:pt x="131244" y="2247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F2AA6-F0C4-4D56-A24D-379F85357056}">
      <dsp:nvSpPr>
        <dsp:cNvPr id="0" name=""/>
        <dsp:cNvSpPr/>
      </dsp:nvSpPr>
      <dsp:spPr>
        <a:xfrm>
          <a:off x="3118785" y="2307601"/>
          <a:ext cx="131244" cy="1398894"/>
        </a:xfrm>
        <a:custGeom>
          <a:avLst/>
          <a:gdLst/>
          <a:ahLst/>
          <a:cxnLst/>
          <a:rect l="0" t="0" r="0" b="0"/>
          <a:pathLst>
            <a:path>
              <a:moveTo>
                <a:pt x="0" y="0"/>
              </a:moveTo>
              <a:lnTo>
                <a:pt x="0" y="1398894"/>
              </a:lnTo>
              <a:lnTo>
                <a:pt x="131244" y="1398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3118785" y="2307601"/>
          <a:ext cx="131244" cy="569242"/>
        </a:xfrm>
        <a:custGeom>
          <a:avLst/>
          <a:gdLst/>
          <a:ahLst/>
          <a:cxnLst/>
          <a:rect l="0" t="0" r="0" b="0"/>
          <a:pathLst>
            <a:path>
              <a:moveTo>
                <a:pt x="0" y="0"/>
              </a:moveTo>
              <a:lnTo>
                <a:pt x="0" y="569242"/>
              </a:lnTo>
              <a:lnTo>
                <a:pt x="131244" y="5692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924650" y="600178"/>
          <a:ext cx="672389" cy="1109604"/>
        </a:xfrm>
        <a:custGeom>
          <a:avLst/>
          <a:gdLst/>
          <a:ahLst/>
          <a:cxnLst/>
          <a:rect l="0" t="0" r="0" b="0"/>
          <a:pathLst>
            <a:path>
              <a:moveTo>
                <a:pt x="0" y="0"/>
              </a:moveTo>
              <a:lnTo>
                <a:pt x="0" y="984062"/>
              </a:lnTo>
              <a:lnTo>
                <a:pt x="672389" y="984062"/>
              </a:lnTo>
              <a:lnTo>
                <a:pt x="672389" y="1109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672065" y="2307601"/>
          <a:ext cx="131244" cy="3089439"/>
        </a:xfrm>
        <a:custGeom>
          <a:avLst/>
          <a:gdLst/>
          <a:ahLst/>
          <a:cxnLst/>
          <a:rect l="0" t="0" r="0" b="0"/>
          <a:pathLst>
            <a:path>
              <a:moveTo>
                <a:pt x="0" y="0"/>
              </a:moveTo>
              <a:lnTo>
                <a:pt x="0" y="3089439"/>
              </a:lnTo>
              <a:lnTo>
                <a:pt x="131244" y="30894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672065" y="2307601"/>
          <a:ext cx="182214" cy="2238177"/>
        </a:xfrm>
        <a:custGeom>
          <a:avLst/>
          <a:gdLst/>
          <a:ahLst/>
          <a:cxnLst/>
          <a:rect l="0" t="0" r="0" b="0"/>
          <a:pathLst>
            <a:path>
              <a:moveTo>
                <a:pt x="0" y="0"/>
              </a:moveTo>
              <a:lnTo>
                <a:pt x="0" y="2238177"/>
              </a:lnTo>
              <a:lnTo>
                <a:pt x="182214" y="22381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672065" y="2307601"/>
          <a:ext cx="182214" cy="1389275"/>
        </a:xfrm>
        <a:custGeom>
          <a:avLst/>
          <a:gdLst/>
          <a:ahLst/>
          <a:cxnLst/>
          <a:rect l="0" t="0" r="0" b="0"/>
          <a:pathLst>
            <a:path>
              <a:moveTo>
                <a:pt x="0" y="0"/>
              </a:moveTo>
              <a:lnTo>
                <a:pt x="0" y="1389275"/>
              </a:lnTo>
              <a:lnTo>
                <a:pt x="182214" y="13892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672065" y="2307601"/>
          <a:ext cx="131244" cy="549992"/>
        </a:xfrm>
        <a:custGeom>
          <a:avLst/>
          <a:gdLst/>
          <a:ahLst/>
          <a:cxnLst/>
          <a:rect l="0" t="0" r="0" b="0"/>
          <a:pathLst>
            <a:path>
              <a:moveTo>
                <a:pt x="0" y="0"/>
              </a:moveTo>
              <a:lnTo>
                <a:pt x="0" y="549992"/>
              </a:lnTo>
              <a:lnTo>
                <a:pt x="131244" y="5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2150320" y="600178"/>
          <a:ext cx="774329" cy="1109604"/>
        </a:xfrm>
        <a:custGeom>
          <a:avLst/>
          <a:gdLst/>
          <a:ahLst/>
          <a:cxnLst/>
          <a:rect l="0" t="0" r="0" b="0"/>
          <a:pathLst>
            <a:path>
              <a:moveTo>
                <a:pt x="774329" y="0"/>
              </a:moveTo>
              <a:lnTo>
                <a:pt x="774329" y="984062"/>
              </a:lnTo>
              <a:lnTo>
                <a:pt x="0" y="984062"/>
              </a:lnTo>
              <a:lnTo>
                <a:pt x="0" y="1109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225346" y="2307601"/>
          <a:ext cx="182214" cy="3087079"/>
        </a:xfrm>
        <a:custGeom>
          <a:avLst/>
          <a:gdLst/>
          <a:ahLst/>
          <a:cxnLst/>
          <a:rect l="0" t="0" r="0" b="0"/>
          <a:pathLst>
            <a:path>
              <a:moveTo>
                <a:pt x="0" y="0"/>
              </a:moveTo>
              <a:lnTo>
                <a:pt x="0" y="3087079"/>
              </a:lnTo>
              <a:lnTo>
                <a:pt x="182214" y="3087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225346" y="2307601"/>
          <a:ext cx="182214" cy="2238177"/>
        </a:xfrm>
        <a:custGeom>
          <a:avLst/>
          <a:gdLst/>
          <a:ahLst/>
          <a:cxnLst/>
          <a:rect l="0" t="0" r="0" b="0"/>
          <a:pathLst>
            <a:path>
              <a:moveTo>
                <a:pt x="0" y="0"/>
              </a:moveTo>
              <a:lnTo>
                <a:pt x="0" y="2238177"/>
              </a:lnTo>
              <a:lnTo>
                <a:pt x="182214" y="22381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225346" y="2307601"/>
          <a:ext cx="131244" cy="1398894"/>
        </a:xfrm>
        <a:custGeom>
          <a:avLst/>
          <a:gdLst/>
          <a:ahLst/>
          <a:cxnLst/>
          <a:rect l="0" t="0" r="0" b="0"/>
          <a:pathLst>
            <a:path>
              <a:moveTo>
                <a:pt x="0" y="0"/>
              </a:moveTo>
              <a:lnTo>
                <a:pt x="0" y="1398894"/>
              </a:lnTo>
              <a:lnTo>
                <a:pt x="131244" y="1398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225346" y="2307601"/>
          <a:ext cx="131244" cy="549992"/>
        </a:xfrm>
        <a:custGeom>
          <a:avLst/>
          <a:gdLst/>
          <a:ahLst/>
          <a:cxnLst/>
          <a:rect l="0" t="0" r="0" b="0"/>
          <a:pathLst>
            <a:path>
              <a:moveTo>
                <a:pt x="0" y="0"/>
              </a:moveTo>
              <a:lnTo>
                <a:pt x="0" y="549992"/>
              </a:lnTo>
              <a:lnTo>
                <a:pt x="131244" y="5499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703600" y="600178"/>
          <a:ext cx="2221049" cy="1109604"/>
        </a:xfrm>
        <a:custGeom>
          <a:avLst/>
          <a:gdLst/>
          <a:ahLst/>
          <a:cxnLst/>
          <a:rect l="0" t="0" r="0" b="0"/>
          <a:pathLst>
            <a:path>
              <a:moveTo>
                <a:pt x="2221049" y="0"/>
              </a:moveTo>
              <a:lnTo>
                <a:pt x="2221049" y="984062"/>
              </a:lnTo>
              <a:lnTo>
                <a:pt x="0" y="984062"/>
              </a:lnTo>
              <a:lnTo>
                <a:pt x="0" y="1109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326832" y="2360"/>
          <a:ext cx="1195636" cy="59781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DIRECTOR GENERAL</a:t>
          </a:r>
        </a:p>
      </dsp:txBody>
      <dsp:txXfrm>
        <a:off x="2326832" y="2360"/>
        <a:ext cx="1195636" cy="597818"/>
      </dsp:txXfrm>
    </dsp:sp>
    <dsp:sp modelId="{D516C9A8-4713-410E-9EFA-322F1D6B8DDA}">
      <dsp:nvSpPr>
        <dsp:cNvPr id="0" name=""/>
        <dsp:cNvSpPr/>
      </dsp:nvSpPr>
      <dsp:spPr>
        <a:xfrm>
          <a:off x="105782" y="1709783"/>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COORDINADOR ADMINISTRATIVO</a:t>
          </a:r>
        </a:p>
      </dsp:txBody>
      <dsp:txXfrm>
        <a:off x="105782" y="1709783"/>
        <a:ext cx="1195636" cy="597818"/>
      </dsp:txXfrm>
    </dsp:sp>
    <dsp:sp modelId="{64742F6D-8B37-4053-B76D-AAC892831459}">
      <dsp:nvSpPr>
        <dsp:cNvPr id="0" name=""/>
        <dsp:cNvSpPr/>
      </dsp:nvSpPr>
      <dsp:spPr>
        <a:xfrm>
          <a:off x="356591" y="2558684"/>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COBRANZA</a:t>
          </a:r>
        </a:p>
      </dsp:txBody>
      <dsp:txXfrm>
        <a:off x="356591" y="2558684"/>
        <a:ext cx="1195636" cy="597818"/>
      </dsp:txXfrm>
    </dsp:sp>
    <dsp:sp modelId="{7E51CE5A-F252-4FEB-AEA3-B08EEB229236}">
      <dsp:nvSpPr>
        <dsp:cNvPr id="0" name=""/>
        <dsp:cNvSpPr/>
      </dsp:nvSpPr>
      <dsp:spPr>
        <a:xfrm>
          <a:off x="356591" y="3407586"/>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EGRESOS</a:t>
          </a:r>
        </a:p>
      </dsp:txBody>
      <dsp:txXfrm>
        <a:off x="356591" y="3407586"/>
        <a:ext cx="1195636" cy="597818"/>
      </dsp:txXfrm>
    </dsp:sp>
    <dsp:sp modelId="{122DA8E8-0DAE-4443-9003-C8C0ACE78C9E}">
      <dsp:nvSpPr>
        <dsp:cNvPr id="0" name=""/>
        <dsp:cNvSpPr/>
      </dsp:nvSpPr>
      <dsp:spPr>
        <a:xfrm>
          <a:off x="407560" y="4246869"/>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AUXILIAR ADMINISTRATIVO</a:t>
          </a:r>
        </a:p>
      </dsp:txBody>
      <dsp:txXfrm>
        <a:off x="407560" y="4246869"/>
        <a:ext cx="1195636" cy="597818"/>
      </dsp:txXfrm>
    </dsp:sp>
    <dsp:sp modelId="{D87DD838-026D-48F6-B3CB-F870F917168E}">
      <dsp:nvSpPr>
        <dsp:cNvPr id="0" name=""/>
        <dsp:cNvSpPr/>
      </dsp:nvSpPr>
      <dsp:spPr>
        <a:xfrm>
          <a:off x="407560" y="5095771"/>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kern="1200">
            <a:solidFill>
              <a:sysClr val="windowText" lastClr="000000"/>
            </a:solidFill>
          </a:endParaRPr>
        </a:p>
        <a:p>
          <a:pPr lvl="0" algn="ctr" defTabSz="400050">
            <a:lnSpc>
              <a:spcPct val="90000"/>
            </a:lnSpc>
            <a:spcBef>
              <a:spcPct val="0"/>
            </a:spcBef>
            <a:spcAft>
              <a:spcPct val="35000"/>
            </a:spcAft>
          </a:pPr>
          <a:r>
            <a:rPr lang="es-MX" sz="900" kern="1200">
              <a:solidFill>
                <a:sysClr val="windowText" lastClr="000000"/>
              </a:solidFill>
            </a:rPr>
            <a:t>AYUDANTE</a:t>
          </a:r>
        </a:p>
      </dsp:txBody>
      <dsp:txXfrm>
        <a:off x="407560" y="5095771"/>
        <a:ext cx="1195636" cy="597818"/>
      </dsp:txXfrm>
    </dsp:sp>
    <dsp:sp modelId="{E609B2ED-2E22-4AD5-BCF9-06ABE08C8B56}">
      <dsp:nvSpPr>
        <dsp:cNvPr id="0" name=""/>
        <dsp:cNvSpPr/>
      </dsp:nvSpPr>
      <dsp:spPr>
        <a:xfrm>
          <a:off x="1552502" y="1709783"/>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COORDINADOR TECNICO</a:t>
          </a:r>
        </a:p>
      </dsp:txBody>
      <dsp:txXfrm>
        <a:off x="1552502" y="1709783"/>
        <a:ext cx="1195636" cy="597818"/>
      </dsp:txXfrm>
    </dsp:sp>
    <dsp:sp modelId="{947F7639-19C6-43FA-A49D-F85209652A69}">
      <dsp:nvSpPr>
        <dsp:cNvPr id="0" name=""/>
        <dsp:cNvSpPr/>
      </dsp:nvSpPr>
      <dsp:spPr>
        <a:xfrm>
          <a:off x="1803310" y="2558684"/>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SUPERVISOR</a:t>
          </a:r>
        </a:p>
      </dsp:txBody>
      <dsp:txXfrm>
        <a:off x="1803310" y="2558684"/>
        <a:ext cx="1195636" cy="597818"/>
      </dsp:txXfrm>
    </dsp:sp>
    <dsp:sp modelId="{DDFD0412-0B2A-46EE-B4F7-2CD99ECF4E2B}">
      <dsp:nvSpPr>
        <dsp:cNvPr id="0" name=""/>
        <dsp:cNvSpPr/>
      </dsp:nvSpPr>
      <dsp:spPr>
        <a:xfrm>
          <a:off x="1854280" y="3397967"/>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VACANTE EVENTUAL </a:t>
          </a:r>
        </a:p>
        <a:p>
          <a:pPr lvl="0" algn="ctr" defTabSz="400050">
            <a:lnSpc>
              <a:spcPct val="90000"/>
            </a:lnSpc>
            <a:spcBef>
              <a:spcPct val="0"/>
            </a:spcBef>
            <a:spcAft>
              <a:spcPct val="35000"/>
            </a:spcAft>
          </a:pPr>
          <a:r>
            <a:rPr lang="es-MX" sz="900" kern="1200">
              <a:solidFill>
                <a:sysClr val="windowText" lastClr="000000"/>
              </a:solidFill>
            </a:rPr>
            <a:t>SUPERVISOR</a:t>
          </a:r>
        </a:p>
      </dsp:txBody>
      <dsp:txXfrm>
        <a:off x="1854280" y="3397967"/>
        <a:ext cx="1195636" cy="597818"/>
      </dsp:txXfrm>
    </dsp:sp>
    <dsp:sp modelId="{C0959FEE-BE42-4A18-B7E1-71352E6DB1F7}">
      <dsp:nvSpPr>
        <dsp:cNvPr id="0" name=""/>
        <dsp:cNvSpPr/>
      </dsp:nvSpPr>
      <dsp:spPr>
        <a:xfrm>
          <a:off x="1854280" y="4246869"/>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VACANTE EVENTUAL</a:t>
          </a:r>
        </a:p>
        <a:p>
          <a:pPr lvl="0" algn="ctr" defTabSz="400050">
            <a:lnSpc>
              <a:spcPct val="90000"/>
            </a:lnSpc>
            <a:spcBef>
              <a:spcPct val="0"/>
            </a:spcBef>
            <a:spcAft>
              <a:spcPct val="35000"/>
            </a:spcAft>
          </a:pPr>
          <a:r>
            <a:rPr lang="es-MX" sz="900" kern="1200">
              <a:solidFill>
                <a:sysClr val="windowText" lastClr="000000"/>
              </a:solidFill>
            </a:rPr>
            <a:t>SUPERVISOR </a:t>
          </a:r>
        </a:p>
      </dsp:txBody>
      <dsp:txXfrm>
        <a:off x="1854280" y="4246869"/>
        <a:ext cx="1195636" cy="597818"/>
      </dsp:txXfrm>
    </dsp:sp>
    <dsp:sp modelId="{7872B85F-67E2-430A-9518-D46908A3EC24}">
      <dsp:nvSpPr>
        <dsp:cNvPr id="0" name=""/>
        <dsp:cNvSpPr/>
      </dsp:nvSpPr>
      <dsp:spPr>
        <a:xfrm>
          <a:off x="1803310" y="5098131"/>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VIGILANTE</a:t>
          </a:r>
        </a:p>
      </dsp:txBody>
      <dsp:txXfrm>
        <a:off x="1803310" y="5098131"/>
        <a:ext cx="1195636" cy="597818"/>
      </dsp:txXfrm>
    </dsp:sp>
    <dsp:sp modelId="{D7E20E73-24D9-4042-819C-AB23109D64B4}">
      <dsp:nvSpPr>
        <dsp:cNvPr id="0" name=""/>
        <dsp:cNvSpPr/>
      </dsp:nvSpPr>
      <dsp:spPr>
        <a:xfrm>
          <a:off x="2999222" y="1709783"/>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COORDINADO SOCIAL</a:t>
          </a:r>
        </a:p>
      </dsp:txBody>
      <dsp:txXfrm>
        <a:off x="2999222" y="1709783"/>
        <a:ext cx="1195636" cy="597818"/>
      </dsp:txXfrm>
    </dsp:sp>
    <dsp:sp modelId="{5A5BA1AD-2E5B-411F-808E-8F86C294314B}">
      <dsp:nvSpPr>
        <dsp:cNvPr id="0" name=""/>
        <dsp:cNvSpPr/>
      </dsp:nvSpPr>
      <dsp:spPr>
        <a:xfrm>
          <a:off x="3250030" y="2577934"/>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ENLACE SOCIAL</a:t>
          </a:r>
        </a:p>
      </dsp:txBody>
      <dsp:txXfrm>
        <a:off x="3250030" y="2577934"/>
        <a:ext cx="1195636" cy="597818"/>
      </dsp:txXfrm>
    </dsp:sp>
    <dsp:sp modelId="{AA3B2670-0D78-4D57-B267-C8D743B3E799}">
      <dsp:nvSpPr>
        <dsp:cNvPr id="0" name=""/>
        <dsp:cNvSpPr/>
      </dsp:nvSpPr>
      <dsp:spPr>
        <a:xfrm>
          <a:off x="3250030" y="3407586"/>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SUPERVISOR EVENTUAL</a:t>
          </a:r>
        </a:p>
        <a:p>
          <a:pPr lvl="0" algn="ctr" defTabSz="400050">
            <a:lnSpc>
              <a:spcPct val="90000"/>
            </a:lnSpc>
            <a:spcBef>
              <a:spcPct val="0"/>
            </a:spcBef>
            <a:spcAft>
              <a:spcPct val="35000"/>
            </a:spcAft>
          </a:pPr>
          <a:endParaRPr lang="es-MX" sz="900" kern="1200">
            <a:solidFill>
              <a:sysClr val="windowText" lastClr="000000"/>
            </a:solidFill>
          </a:endParaRPr>
        </a:p>
      </dsp:txBody>
      <dsp:txXfrm>
        <a:off x="3250030" y="3407586"/>
        <a:ext cx="1195636" cy="597818"/>
      </dsp:txXfrm>
    </dsp:sp>
    <dsp:sp modelId="{A8D33852-A8A9-4900-AFEF-048895046CCE}">
      <dsp:nvSpPr>
        <dsp:cNvPr id="0" name=""/>
        <dsp:cNvSpPr/>
      </dsp:nvSpPr>
      <dsp:spPr>
        <a:xfrm>
          <a:off x="3250030" y="4256488"/>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VACANTE </a:t>
          </a:r>
        </a:p>
        <a:p>
          <a:pPr lvl="0" algn="ctr" defTabSz="400050">
            <a:lnSpc>
              <a:spcPct val="90000"/>
            </a:lnSpc>
            <a:spcBef>
              <a:spcPct val="0"/>
            </a:spcBef>
            <a:spcAft>
              <a:spcPct val="35000"/>
            </a:spcAft>
          </a:pPr>
          <a:r>
            <a:rPr lang="es-MX" sz="900" kern="1200">
              <a:solidFill>
                <a:sysClr val="windowText" lastClr="000000"/>
              </a:solidFill>
            </a:rPr>
            <a:t>PROMOTOR SOCIAL</a:t>
          </a:r>
        </a:p>
      </dsp:txBody>
      <dsp:txXfrm>
        <a:off x="3250030" y="4256488"/>
        <a:ext cx="1195636" cy="597818"/>
      </dsp:txXfrm>
    </dsp:sp>
    <dsp:sp modelId="{62EE76C9-AEDF-4A73-BD88-65C7CF61F5ED}">
      <dsp:nvSpPr>
        <dsp:cNvPr id="0" name=""/>
        <dsp:cNvSpPr/>
      </dsp:nvSpPr>
      <dsp:spPr>
        <a:xfrm>
          <a:off x="4397841" y="1709783"/>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COORDINADOR JURIDICO</a:t>
          </a:r>
        </a:p>
      </dsp:txBody>
      <dsp:txXfrm>
        <a:off x="4397841" y="1709783"/>
        <a:ext cx="1195636" cy="597818"/>
      </dsp:txXfrm>
    </dsp:sp>
    <dsp:sp modelId="{1F55B01E-61FB-4692-B30B-3B3D8BE43F3B}">
      <dsp:nvSpPr>
        <dsp:cNvPr id="0" name=""/>
        <dsp:cNvSpPr/>
      </dsp:nvSpPr>
      <dsp:spPr>
        <a:xfrm>
          <a:off x="1603472" y="851262"/>
          <a:ext cx="1195636" cy="59781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Text" lastClr="000000"/>
              </a:solidFill>
            </a:rPr>
            <a:t>RECEPCIONISTA</a:t>
          </a:r>
        </a:p>
      </dsp:txBody>
      <dsp:txXfrm>
        <a:off x="1603472" y="851262"/>
        <a:ext cx="1195636" cy="597818"/>
      </dsp:txXfrm>
    </dsp:sp>
    <dsp:sp modelId="{72C938D0-6DED-4703-A9C2-F25A10C98B97}">
      <dsp:nvSpPr>
        <dsp:cNvPr id="0" name=""/>
        <dsp:cNvSpPr/>
      </dsp:nvSpPr>
      <dsp:spPr>
        <a:xfrm>
          <a:off x="4470811" y="2573092"/>
          <a:ext cx="1090252" cy="5356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					</a:t>
          </a:r>
          <a:r>
            <a:rPr lang="es-MX" sz="900" kern="1200">
              <a:solidFill>
                <a:sysClr val="windowText" lastClr="000000"/>
              </a:solidFill>
            </a:rPr>
            <a:t>AUX JURIDICO</a:t>
          </a:r>
          <a:r>
            <a:rPr lang="es-MX" sz="900" kern="1200"/>
            <a:t>	</a:t>
          </a:r>
        </a:p>
      </dsp:txBody>
      <dsp:txXfrm>
        <a:off x="4470811" y="2573092"/>
        <a:ext cx="1090252" cy="535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4312</Words>
  <Characters>23720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cp:lastModifiedBy>
  <cp:revision>2</cp:revision>
  <dcterms:created xsi:type="dcterms:W3CDTF">2018-01-25T21:24:00Z</dcterms:created>
  <dcterms:modified xsi:type="dcterms:W3CDTF">2018-01-25T21:24:00Z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